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EB5E" w14:textId="064167E4" w:rsidR="008741A5" w:rsidRPr="008741A5" w:rsidRDefault="008741A5" w:rsidP="008741A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741A5">
        <w:rPr>
          <w:rFonts w:ascii="Arial" w:eastAsia="Times New Roman" w:hAnsi="Arial" w:cs="Arial"/>
          <w:b/>
          <w:sz w:val="28"/>
          <w:szCs w:val="28"/>
        </w:rPr>
        <w:t xml:space="preserve">Open-ended Working Group </w:t>
      </w:r>
      <w:r w:rsidRPr="008741A5">
        <w:rPr>
          <w:rFonts w:ascii="Arial" w:eastAsia="Times New Roman" w:hAnsi="Arial" w:cs="Arial"/>
          <w:b/>
          <w:sz w:val="28"/>
          <w:szCs w:val="28"/>
        </w:rPr>
        <w:br/>
        <w:t>in relation to Decision 45 COM 11</w:t>
      </w:r>
      <w:r w:rsidRPr="008741A5">
        <w:rPr>
          <w:rFonts w:ascii="Arial" w:eastAsia="Times New Roman" w:hAnsi="Arial" w:cs="Arial"/>
          <w:b/>
          <w:sz w:val="28"/>
          <w:szCs w:val="28"/>
        </w:rPr>
        <w:br/>
      </w:r>
    </w:p>
    <w:p w14:paraId="69062E74" w14:textId="2525F797" w:rsidR="008741A5" w:rsidRDefault="008741A5" w:rsidP="008741A5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Written Contribution</w:t>
      </w:r>
      <w:r w:rsidRPr="008741A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in Advance of the 3rd meeting of the Open-Ended Working Group </w:t>
      </w:r>
    </w:p>
    <w:p w14:paraId="0005538E" w14:textId="77777777" w:rsidR="008741A5" w:rsidRDefault="008741A5" w:rsidP="008741A5">
      <w:pPr>
        <w:rPr>
          <w:b/>
          <w:bCs/>
          <w:lang w:val="en-US"/>
        </w:rPr>
      </w:pPr>
    </w:p>
    <w:p w14:paraId="5F6414A7" w14:textId="193868A1" w:rsidR="00E42A5C" w:rsidRDefault="005673F8" w:rsidP="008741A5">
      <w:pPr>
        <w:rPr>
          <w:b/>
          <w:bCs/>
          <w:lang w:val="en-US"/>
        </w:rPr>
      </w:pPr>
      <w:r>
        <w:rPr>
          <w:b/>
          <w:bCs/>
          <w:lang w:val="en-US"/>
        </w:rPr>
        <w:t>Submitted by: (</w:t>
      </w:r>
      <w:r w:rsidR="008741A5">
        <w:rPr>
          <w:b/>
          <w:bCs/>
          <w:lang w:val="en-US"/>
        </w:rPr>
        <w:t>State Party</w:t>
      </w:r>
      <w:r>
        <w:rPr>
          <w:b/>
          <w:bCs/>
          <w:lang w:val="en-US"/>
        </w:rPr>
        <w:t>)</w:t>
      </w:r>
    </w:p>
    <w:p w14:paraId="4C8E2930" w14:textId="77777777" w:rsidR="008741A5" w:rsidRDefault="008741A5" w:rsidP="008741A5">
      <w:pPr>
        <w:rPr>
          <w:b/>
          <w:bCs/>
          <w:lang w:val="en-US"/>
        </w:rPr>
      </w:pPr>
    </w:p>
    <w:p w14:paraId="5F865E70" w14:textId="5E77DFF6" w:rsidR="008741A5" w:rsidRDefault="008741A5" w:rsidP="004250F7">
      <w:pPr>
        <w:jc w:val="both"/>
      </w:pPr>
      <w:r>
        <w:t>I. Consider the necessary improvement aiming at reducing the gap of the representation of States Parties on the World Heritage List and enhancing the balance of the List:</w:t>
      </w:r>
    </w:p>
    <w:p w14:paraId="082DCA35" w14:textId="391DC78C" w:rsidR="008741A5" w:rsidRDefault="003B346F" w:rsidP="005673F8">
      <w:pPr>
        <w:pStyle w:val="ListParagraph"/>
        <w:numPr>
          <w:ilvl w:val="0"/>
          <w:numId w:val="4"/>
        </w:numPr>
        <w:jc w:val="both"/>
      </w:pPr>
      <w:r w:rsidRPr="005673F8">
        <w:rPr>
          <w:i/>
          <w:iCs/>
        </w:rPr>
        <w:t>Proposal</w:t>
      </w:r>
      <w:r>
        <w:t xml:space="preserve"> </w:t>
      </w:r>
      <w:r w:rsidR="005673F8">
        <w:t>…</w:t>
      </w:r>
    </w:p>
    <w:p w14:paraId="72C64293" w14:textId="3737CF90" w:rsidR="005673F8" w:rsidRDefault="005673F8" w:rsidP="005673F8">
      <w:pPr>
        <w:pStyle w:val="ListParagraph"/>
        <w:numPr>
          <w:ilvl w:val="0"/>
          <w:numId w:val="4"/>
        </w:numPr>
        <w:jc w:val="both"/>
      </w:pPr>
      <w:r>
        <w:t>…</w:t>
      </w:r>
    </w:p>
    <w:p w14:paraId="40E1D5B7" w14:textId="37D7BB8E" w:rsidR="008741A5" w:rsidRDefault="008741A5" w:rsidP="004250F7">
      <w:pPr>
        <w:jc w:val="both"/>
      </w:pPr>
      <w:r>
        <w:t>II. Propose solutions to the technical evaluation requirements, including improving capacity building activities:</w:t>
      </w:r>
    </w:p>
    <w:p w14:paraId="12E6E816" w14:textId="77777777" w:rsidR="001A172D" w:rsidRDefault="001A172D" w:rsidP="001A172D">
      <w:pPr>
        <w:pStyle w:val="ListParagraph"/>
        <w:numPr>
          <w:ilvl w:val="0"/>
          <w:numId w:val="4"/>
        </w:numPr>
        <w:jc w:val="both"/>
      </w:pPr>
      <w:r w:rsidRPr="005673F8">
        <w:rPr>
          <w:i/>
          <w:iCs/>
        </w:rPr>
        <w:t>Proposal</w:t>
      </w:r>
      <w:r>
        <w:t xml:space="preserve"> …</w:t>
      </w:r>
    </w:p>
    <w:p w14:paraId="3F624C44" w14:textId="77777777" w:rsidR="001A172D" w:rsidRDefault="001A172D" w:rsidP="001A172D">
      <w:pPr>
        <w:pStyle w:val="ListParagraph"/>
        <w:numPr>
          <w:ilvl w:val="0"/>
          <w:numId w:val="4"/>
        </w:numPr>
        <w:jc w:val="both"/>
      </w:pPr>
      <w:r>
        <w:t>…</w:t>
      </w:r>
    </w:p>
    <w:p w14:paraId="32D09DF4" w14:textId="6A431298" w:rsidR="008741A5" w:rsidRDefault="008741A5" w:rsidP="004250F7">
      <w:pPr>
        <w:jc w:val="both"/>
      </w:pPr>
      <w:r>
        <w:t>III. Explore the possibility of using additional service providers:</w:t>
      </w:r>
    </w:p>
    <w:p w14:paraId="64E4BB18" w14:textId="77777777" w:rsidR="001A172D" w:rsidRDefault="001A172D" w:rsidP="001A172D">
      <w:pPr>
        <w:pStyle w:val="ListParagraph"/>
        <w:numPr>
          <w:ilvl w:val="0"/>
          <w:numId w:val="4"/>
        </w:numPr>
        <w:jc w:val="both"/>
      </w:pPr>
      <w:r w:rsidRPr="005673F8">
        <w:rPr>
          <w:i/>
          <w:iCs/>
        </w:rPr>
        <w:t>Proposal</w:t>
      </w:r>
      <w:r>
        <w:t xml:space="preserve"> …</w:t>
      </w:r>
    </w:p>
    <w:p w14:paraId="35EA6DEC" w14:textId="77777777" w:rsidR="001A172D" w:rsidRDefault="001A172D" w:rsidP="001A172D">
      <w:pPr>
        <w:pStyle w:val="ListParagraph"/>
        <w:numPr>
          <w:ilvl w:val="0"/>
          <w:numId w:val="4"/>
        </w:numPr>
        <w:jc w:val="both"/>
      </w:pPr>
      <w:r>
        <w:t>…</w:t>
      </w:r>
    </w:p>
    <w:p w14:paraId="084876A1" w14:textId="24CF87D9" w:rsidR="008741A5" w:rsidRDefault="008741A5" w:rsidP="004250F7">
      <w:pPr>
        <w:jc w:val="both"/>
      </w:pPr>
      <w:r>
        <w:t xml:space="preserve">IV. Propose sustainable solutions to the financial requirements of the nomination process to implement the above including the </w:t>
      </w:r>
      <w:r w:rsidR="00CC3C4D">
        <w:t>P</w:t>
      </w:r>
      <w:r>
        <w:t xml:space="preserve">reliminary </w:t>
      </w:r>
      <w:r w:rsidR="00CC3C4D">
        <w:t>A</w:t>
      </w:r>
      <w:r>
        <w:t>ssessment:</w:t>
      </w:r>
    </w:p>
    <w:p w14:paraId="2028E749" w14:textId="77777777" w:rsidR="001A172D" w:rsidRDefault="001A172D" w:rsidP="001A172D">
      <w:pPr>
        <w:pStyle w:val="ListParagraph"/>
        <w:numPr>
          <w:ilvl w:val="0"/>
          <w:numId w:val="4"/>
        </w:numPr>
        <w:jc w:val="both"/>
      </w:pPr>
      <w:r w:rsidRPr="005673F8">
        <w:rPr>
          <w:i/>
          <w:iCs/>
        </w:rPr>
        <w:t>Proposal</w:t>
      </w:r>
      <w:r>
        <w:t xml:space="preserve"> …</w:t>
      </w:r>
    </w:p>
    <w:p w14:paraId="26661EC1" w14:textId="02BF49FE" w:rsidR="000D7942" w:rsidRDefault="000D7942" w:rsidP="001A172D">
      <w:pPr>
        <w:pStyle w:val="ListParagraph"/>
        <w:numPr>
          <w:ilvl w:val="0"/>
          <w:numId w:val="4"/>
        </w:numPr>
        <w:jc w:val="both"/>
      </w:pPr>
      <w:r>
        <w:rPr>
          <w:i/>
          <w:iCs/>
        </w:rPr>
        <w:t>…</w:t>
      </w:r>
    </w:p>
    <w:p w14:paraId="15463B20" w14:textId="53CDCB9C" w:rsidR="008741A5" w:rsidRDefault="008741A5" w:rsidP="004250F7">
      <w:pPr>
        <w:jc w:val="both"/>
      </w:pPr>
      <w:r>
        <w:t>V. Consider the mandate and working methods for an extension of this Open-ended Working Group, with a view to starting a fundamental reflection on the operation of the World Heritage Convention:</w:t>
      </w:r>
    </w:p>
    <w:p w14:paraId="7EB37A47" w14:textId="43E0A026" w:rsidR="005673F8" w:rsidRPr="000D7942" w:rsidRDefault="005673F8" w:rsidP="005673F8">
      <w:pPr>
        <w:pStyle w:val="ListParagraph"/>
        <w:numPr>
          <w:ilvl w:val="0"/>
          <w:numId w:val="4"/>
        </w:numPr>
        <w:jc w:val="both"/>
      </w:pPr>
      <w:r w:rsidRPr="005673F8">
        <w:rPr>
          <w:i/>
          <w:iCs/>
        </w:rPr>
        <w:t>Proposal</w:t>
      </w:r>
      <w:r>
        <w:t xml:space="preserve"> </w:t>
      </w:r>
      <w:r w:rsidR="001A172D">
        <w:rPr>
          <w:i/>
          <w:iCs/>
        </w:rPr>
        <w:t>…</w:t>
      </w:r>
    </w:p>
    <w:p w14:paraId="5FA44846" w14:textId="0930C4EE" w:rsidR="000D7942" w:rsidRDefault="000D7942" w:rsidP="005673F8">
      <w:pPr>
        <w:pStyle w:val="ListParagraph"/>
        <w:numPr>
          <w:ilvl w:val="0"/>
          <w:numId w:val="4"/>
        </w:numPr>
        <w:jc w:val="both"/>
      </w:pPr>
      <w:r>
        <w:rPr>
          <w:i/>
          <w:iCs/>
        </w:rPr>
        <w:t>…</w:t>
      </w:r>
    </w:p>
    <w:sectPr w:rsidR="000D7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B203" w14:textId="77777777" w:rsidR="005673F8" w:rsidRDefault="005673F8" w:rsidP="005673F8">
      <w:pPr>
        <w:spacing w:after="0" w:line="240" w:lineRule="auto"/>
      </w:pPr>
      <w:r>
        <w:separator/>
      </w:r>
    </w:p>
  </w:endnote>
  <w:endnote w:type="continuationSeparator" w:id="0">
    <w:p w14:paraId="710AC8C1" w14:textId="77777777" w:rsidR="005673F8" w:rsidRDefault="005673F8" w:rsidP="0056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BAC4" w14:textId="77777777" w:rsidR="005673F8" w:rsidRDefault="005673F8" w:rsidP="005673F8">
      <w:pPr>
        <w:spacing w:after="0" w:line="240" w:lineRule="auto"/>
      </w:pPr>
      <w:r>
        <w:separator/>
      </w:r>
    </w:p>
  </w:footnote>
  <w:footnote w:type="continuationSeparator" w:id="0">
    <w:p w14:paraId="1668A6B0" w14:textId="77777777" w:rsidR="005673F8" w:rsidRDefault="005673F8" w:rsidP="0056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DD7"/>
    <w:multiLevelType w:val="hybridMultilevel"/>
    <w:tmpl w:val="9E34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C8A"/>
    <w:multiLevelType w:val="hybridMultilevel"/>
    <w:tmpl w:val="2C728038"/>
    <w:lvl w:ilvl="0" w:tplc="C9CC1576">
      <w:start w:val="1"/>
      <w:numFmt w:val="decimal"/>
      <w:lvlText w:val="%1."/>
      <w:lvlJc w:val="left"/>
      <w:pPr>
        <w:ind w:left="720" w:hanging="360"/>
      </w:pPr>
      <w:rPr>
        <w:rFonts w:cs="Arial" w:hint="default"/>
        <w:bCs/>
        <w:iCs w:val="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06DA"/>
    <w:multiLevelType w:val="hybridMultilevel"/>
    <w:tmpl w:val="FB78A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A3371"/>
    <w:multiLevelType w:val="hybridMultilevel"/>
    <w:tmpl w:val="3CCE1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iCs w:val="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10253">
    <w:abstractNumId w:val="2"/>
  </w:num>
  <w:num w:numId="2" w16cid:durableId="1860925267">
    <w:abstractNumId w:val="0"/>
  </w:num>
  <w:num w:numId="3" w16cid:durableId="181670382">
    <w:abstractNumId w:val="1"/>
  </w:num>
  <w:num w:numId="4" w16cid:durableId="854877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A5"/>
    <w:rsid w:val="000008FF"/>
    <w:rsid w:val="000D7942"/>
    <w:rsid w:val="001A172D"/>
    <w:rsid w:val="003B346F"/>
    <w:rsid w:val="003F16F2"/>
    <w:rsid w:val="004250F7"/>
    <w:rsid w:val="00486790"/>
    <w:rsid w:val="005673F8"/>
    <w:rsid w:val="00857BE0"/>
    <w:rsid w:val="008741A5"/>
    <w:rsid w:val="00CC3C4D"/>
    <w:rsid w:val="00E42A5C"/>
    <w:rsid w:val="00E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A7999C"/>
  <w15:chartTrackingRefBased/>
  <w15:docId w15:val="{A54D998B-8F7C-46AE-9F28-FDD5AF5B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A5"/>
    <w:pPr>
      <w:spacing w:line="256" w:lineRule="auto"/>
    </w:pPr>
    <w:rPr>
      <w:rFonts w:eastAsiaTheme="minorHAnsi"/>
      <w:kern w:val="0"/>
      <w:lang w:val="en-AU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3F8"/>
    <w:rPr>
      <w:rFonts w:eastAsiaTheme="minorHAnsi"/>
      <w:kern w:val="0"/>
      <w:lang w:val="en-AU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7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3F8"/>
    <w:rPr>
      <w:rFonts w:eastAsiaTheme="minorHAnsi"/>
      <w:kern w:val="0"/>
      <w:lang w:val="en-A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95FA-A6BD-4FDD-A727-01860B9159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WHC</dc:creator>
  <cp:keywords/>
  <dc:description/>
  <cp:lastModifiedBy>Balsamo, Alessandro</cp:lastModifiedBy>
  <cp:revision>6</cp:revision>
  <dcterms:created xsi:type="dcterms:W3CDTF">2024-04-29T10:13:00Z</dcterms:created>
  <dcterms:modified xsi:type="dcterms:W3CDTF">2024-04-29T15:45:00Z</dcterms:modified>
</cp:coreProperties>
</file>