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38AB" w14:textId="6F9E207D" w:rsidR="00F00D0A" w:rsidRPr="00BA2701" w:rsidRDefault="00232D02" w:rsidP="001B76A9">
      <w:pPr>
        <w:spacing w:after="100" w:line="360" w:lineRule="auto"/>
        <w:jc w:val="center"/>
        <w:rPr>
          <w:rFonts w:ascii="Times New Roman" w:hAnsi="Times New Roman" w:cs="Times New Roman"/>
          <w:b/>
          <w:bCs/>
          <w:sz w:val="24"/>
          <w:szCs w:val="24"/>
        </w:rPr>
      </w:pPr>
      <w:r w:rsidRPr="00BA2701">
        <w:rPr>
          <w:rFonts w:ascii="Times New Roman" w:hAnsi="Times New Roman" w:cs="Times New Roman"/>
          <w:b/>
          <w:bCs/>
          <w:sz w:val="24"/>
          <w:szCs w:val="24"/>
        </w:rPr>
        <w:t>Policy Document on Climate Action for World Heritage</w:t>
      </w:r>
      <w:r w:rsidR="00803E82">
        <w:br/>
      </w:r>
      <w:r w:rsidR="0045499F" w:rsidRPr="00BA2701">
        <w:rPr>
          <w:rFonts w:ascii="Times New Roman" w:hAnsi="Times New Roman" w:cs="Times New Roman"/>
          <w:b/>
          <w:bCs/>
          <w:sz w:val="24"/>
          <w:szCs w:val="24"/>
        </w:rPr>
        <w:t>Implementation Non-Paper</w:t>
      </w:r>
      <w:r w:rsidR="00CE4AD5">
        <w:rPr>
          <w:rFonts w:ascii="Times New Roman" w:hAnsi="Times New Roman" w:cs="Times New Roman"/>
          <w:b/>
          <w:bCs/>
          <w:sz w:val="24"/>
          <w:szCs w:val="24"/>
        </w:rPr>
        <w:t xml:space="preserve"> (Australia)</w:t>
      </w:r>
    </w:p>
    <w:p w14:paraId="1D1E5A14" w14:textId="30E3DB2E" w:rsidR="0020429F" w:rsidRDefault="006557FA" w:rsidP="001B76A9">
      <w:pPr>
        <w:spacing w:after="100" w:line="360" w:lineRule="auto"/>
        <w:jc w:val="both"/>
        <w:rPr>
          <w:rFonts w:ascii="Times New Roman" w:hAnsi="Times New Roman" w:cs="Times New Roman"/>
          <w:sz w:val="24"/>
          <w:szCs w:val="24"/>
        </w:rPr>
      </w:pPr>
      <w:r w:rsidRPr="00CA5C44">
        <w:rPr>
          <w:rFonts w:ascii="Times New Roman" w:hAnsi="Times New Roman" w:cs="Times New Roman"/>
          <w:sz w:val="24"/>
          <w:szCs w:val="24"/>
        </w:rPr>
        <w:t>T</w:t>
      </w:r>
      <w:r w:rsidR="005807A1" w:rsidRPr="00CA5C44">
        <w:rPr>
          <w:rFonts w:ascii="Times New Roman" w:hAnsi="Times New Roman" w:cs="Times New Roman"/>
          <w:sz w:val="24"/>
          <w:szCs w:val="24"/>
        </w:rPr>
        <w:t>he Open-End</w:t>
      </w:r>
      <w:r w:rsidR="00035BB4" w:rsidRPr="00CA5C44">
        <w:rPr>
          <w:rFonts w:ascii="Times New Roman" w:hAnsi="Times New Roman" w:cs="Times New Roman"/>
          <w:sz w:val="24"/>
          <w:szCs w:val="24"/>
        </w:rPr>
        <w:t>ed</w:t>
      </w:r>
      <w:r w:rsidR="005807A1" w:rsidRPr="00CA5C44">
        <w:rPr>
          <w:rFonts w:ascii="Times New Roman" w:hAnsi="Times New Roman" w:cs="Times New Roman"/>
          <w:sz w:val="24"/>
          <w:szCs w:val="24"/>
        </w:rPr>
        <w:t xml:space="preserve"> </w:t>
      </w:r>
      <w:r w:rsidR="003A0498" w:rsidRPr="00CA5C44">
        <w:rPr>
          <w:rFonts w:ascii="Times New Roman" w:hAnsi="Times New Roman" w:cs="Times New Roman"/>
          <w:sz w:val="24"/>
          <w:szCs w:val="24"/>
        </w:rPr>
        <w:t>Working</w:t>
      </w:r>
      <w:r w:rsidR="005807A1" w:rsidRPr="00CA5C44">
        <w:rPr>
          <w:rFonts w:ascii="Times New Roman" w:hAnsi="Times New Roman" w:cs="Times New Roman"/>
          <w:sz w:val="24"/>
          <w:szCs w:val="24"/>
        </w:rPr>
        <w:t xml:space="preserve"> G</w:t>
      </w:r>
      <w:r w:rsidR="00645541" w:rsidRPr="00CA5C44">
        <w:rPr>
          <w:rFonts w:ascii="Times New Roman" w:hAnsi="Times New Roman" w:cs="Times New Roman"/>
          <w:sz w:val="24"/>
          <w:szCs w:val="24"/>
        </w:rPr>
        <w:t>roup on C</w:t>
      </w:r>
      <w:r w:rsidRPr="00CA5C44">
        <w:rPr>
          <w:rFonts w:ascii="Times New Roman" w:hAnsi="Times New Roman" w:cs="Times New Roman"/>
          <w:sz w:val="24"/>
          <w:szCs w:val="24"/>
        </w:rPr>
        <w:t xml:space="preserve">limate Change and World Heritage </w:t>
      </w:r>
      <w:r w:rsidR="38E525C2" w:rsidRPr="00CA5C44">
        <w:rPr>
          <w:rFonts w:ascii="Times New Roman" w:hAnsi="Times New Roman" w:cs="Times New Roman"/>
          <w:sz w:val="24"/>
          <w:szCs w:val="24"/>
        </w:rPr>
        <w:t>is</w:t>
      </w:r>
      <w:r w:rsidRPr="00CA5C44">
        <w:rPr>
          <w:rFonts w:ascii="Times New Roman" w:hAnsi="Times New Roman" w:cs="Times New Roman"/>
          <w:sz w:val="24"/>
          <w:szCs w:val="24"/>
        </w:rPr>
        <w:t xml:space="preserve"> tasked with </w:t>
      </w:r>
      <w:r w:rsidR="00D51AA8">
        <w:rPr>
          <w:rFonts w:ascii="Times New Roman" w:hAnsi="Times New Roman" w:cs="Times New Roman"/>
          <w:sz w:val="24"/>
          <w:szCs w:val="24"/>
        </w:rPr>
        <w:t xml:space="preserve">finalising the </w:t>
      </w:r>
      <w:r w:rsidRPr="00CA5C44">
        <w:rPr>
          <w:rFonts w:ascii="Times New Roman" w:hAnsi="Times New Roman" w:cs="Times New Roman"/>
          <w:sz w:val="24"/>
          <w:szCs w:val="24"/>
        </w:rPr>
        <w:t>Policy Document on Climate Action and World Heritage (Policy Document)</w:t>
      </w:r>
      <w:r w:rsidR="005A4F9A">
        <w:rPr>
          <w:rFonts w:ascii="Times New Roman" w:hAnsi="Times New Roman" w:cs="Times New Roman"/>
          <w:sz w:val="24"/>
          <w:szCs w:val="24"/>
        </w:rPr>
        <w:t>,</w:t>
      </w:r>
      <w:r w:rsidR="2D0543CD" w:rsidRPr="00CA5C44">
        <w:rPr>
          <w:rFonts w:ascii="Times New Roman" w:hAnsi="Times New Roman" w:cs="Times New Roman"/>
          <w:sz w:val="24"/>
          <w:szCs w:val="24"/>
        </w:rPr>
        <w:t xml:space="preserve"> </w:t>
      </w:r>
      <w:r w:rsidR="00D37BA4">
        <w:rPr>
          <w:rFonts w:ascii="Times New Roman" w:hAnsi="Times New Roman" w:cs="Times New Roman"/>
          <w:sz w:val="24"/>
          <w:szCs w:val="24"/>
        </w:rPr>
        <w:t xml:space="preserve">and </w:t>
      </w:r>
      <w:r w:rsidR="00D37BA4" w:rsidRPr="00CA5C44">
        <w:rPr>
          <w:rFonts w:ascii="Times New Roman" w:hAnsi="Times New Roman" w:cs="Times New Roman"/>
          <w:sz w:val="24"/>
          <w:szCs w:val="24"/>
        </w:rPr>
        <w:t xml:space="preserve">developing proposals </w:t>
      </w:r>
      <w:r w:rsidR="00D37BA4">
        <w:rPr>
          <w:rFonts w:ascii="Times New Roman" w:hAnsi="Times New Roman" w:cs="Times New Roman"/>
          <w:sz w:val="24"/>
          <w:szCs w:val="24"/>
        </w:rPr>
        <w:t>for its effective implementation</w:t>
      </w:r>
      <w:r w:rsidRPr="00C771EB">
        <w:rPr>
          <w:rFonts w:ascii="Times New Roman" w:hAnsi="Times New Roman" w:cs="Times New Roman"/>
          <w:sz w:val="24"/>
          <w:szCs w:val="24"/>
        </w:rPr>
        <w:t xml:space="preserve">, </w:t>
      </w:r>
      <w:r w:rsidR="0060200F" w:rsidRPr="00CA5C44">
        <w:rPr>
          <w:rFonts w:ascii="Times New Roman" w:hAnsi="Times New Roman" w:cs="Times New Roman"/>
          <w:sz w:val="24"/>
          <w:szCs w:val="24"/>
        </w:rPr>
        <w:t xml:space="preserve">for consideration </w:t>
      </w:r>
      <w:r w:rsidR="0036340E" w:rsidRPr="00CA5C44">
        <w:rPr>
          <w:rFonts w:ascii="Times New Roman" w:hAnsi="Times New Roman" w:cs="Times New Roman"/>
          <w:sz w:val="24"/>
          <w:szCs w:val="24"/>
        </w:rPr>
        <w:t xml:space="preserve">at </w:t>
      </w:r>
      <w:r w:rsidR="0060200F" w:rsidRPr="00CA5C44">
        <w:rPr>
          <w:rFonts w:ascii="Times New Roman" w:hAnsi="Times New Roman" w:cs="Times New Roman"/>
          <w:sz w:val="24"/>
          <w:szCs w:val="24"/>
        </w:rPr>
        <w:t>the 24</w:t>
      </w:r>
      <w:r w:rsidR="00BC5A57" w:rsidRPr="00CA5C44">
        <w:rPr>
          <w:rFonts w:ascii="Times New Roman" w:hAnsi="Times New Roman" w:cs="Times New Roman"/>
          <w:sz w:val="24"/>
          <w:szCs w:val="24"/>
        </w:rPr>
        <w:t>th</w:t>
      </w:r>
      <w:r w:rsidR="0060200F" w:rsidRPr="00CA5C44">
        <w:rPr>
          <w:rFonts w:ascii="Times New Roman" w:hAnsi="Times New Roman" w:cs="Times New Roman"/>
          <w:sz w:val="24"/>
          <w:szCs w:val="24"/>
        </w:rPr>
        <w:t xml:space="preserve"> session of </w:t>
      </w:r>
      <w:r w:rsidR="00AE1B70">
        <w:rPr>
          <w:rFonts w:ascii="Times New Roman" w:hAnsi="Times New Roman" w:cs="Times New Roman"/>
          <w:sz w:val="24"/>
          <w:szCs w:val="24"/>
        </w:rPr>
        <w:t xml:space="preserve">the </w:t>
      </w:r>
      <w:r w:rsidR="0060200F" w:rsidRPr="00CA5C44">
        <w:rPr>
          <w:rFonts w:ascii="Times New Roman" w:hAnsi="Times New Roman" w:cs="Times New Roman"/>
          <w:sz w:val="24"/>
          <w:szCs w:val="24"/>
        </w:rPr>
        <w:t>General Assembly of State Parties</w:t>
      </w:r>
      <w:r w:rsidR="00FB2FBB">
        <w:rPr>
          <w:rFonts w:ascii="Times New Roman" w:hAnsi="Times New Roman" w:cs="Times New Roman"/>
          <w:sz w:val="24"/>
          <w:szCs w:val="24"/>
        </w:rPr>
        <w:t xml:space="preserve"> </w:t>
      </w:r>
      <w:r w:rsidR="00347585">
        <w:rPr>
          <w:rFonts w:ascii="Times New Roman" w:hAnsi="Times New Roman" w:cs="Times New Roman"/>
          <w:sz w:val="24"/>
          <w:szCs w:val="24"/>
        </w:rPr>
        <w:t xml:space="preserve">(24GA) </w:t>
      </w:r>
      <w:r w:rsidR="00FB2FBB">
        <w:rPr>
          <w:rFonts w:ascii="Times New Roman" w:hAnsi="Times New Roman" w:cs="Times New Roman"/>
          <w:sz w:val="24"/>
          <w:szCs w:val="24"/>
        </w:rPr>
        <w:t>(</w:t>
      </w:r>
      <w:r w:rsidR="00EA1743">
        <w:rPr>
          <w:rFonts w:ascii="Times New Roman" w:hAnsi="Times New Roman" w:cs="Times New Roman"/>
          <w:sz w:val="24"/>
          <w:szCs w:val="24"/>
        </w:rPr>
        <w:t xml:space="preserve">Refer to </w:t>
      </w:r>
      <w:r w:rsidR="00EA1743" w:rsidRPr="00EA1743">
        <w:rPr>
          <w:rFonts w:ascii="Times New Roman" w:hAnsi="Times New Roman" w:cs="Times New Roman"/>
          <w:sz w:val="24"/>
          <w:szCs w:val="24"/>
        </w:rPr>
        <w:t>Resolution 23 GA 11</w:t>
      </w:r>
      <w:r w:rsidR="00EA1743">
        <w:rPr>
          <w:rFonts w:ascii="Times New Roman" w:hAnsi="Times New Roman" w:cs="Times New Roman"/>
          <w:sz w:val="24"/>
          <w:szCs w:val="24"/>
        </w:rPr>
        <w:t xml:space="preserve"> at </w:t>
      </w:r>
      <w:r w:rsidR="00EA1743" w:rsidRPr="00C62765">
        <w:rPr>
          <w:rFonts w:ascii="Times New Roman" w:hAnsi="Times New Roman" w:cs="Times New Roman"/>
          <w:sz w:val="24"/>
          <w:szCs w:val="24"/>
          <w:u w:val="single"/>
        </w:rPr>
        <w:t>Attachment</w:t>
      </w:r>
      <w:r w:rsidR="00953382" w:rsidRPr="00C62765">
        <w:rPr>
          <w:rFonts w:ascii="Times New Roman" w:hAnsi="Times New Roman" w:cs="Times New Roman"/>
          <w:sz w:val="24"/>
          <w:szCs w:val="24"/>
          <w:u w:val="single"/>
        </w:rPr>
        <w:t> </w:t>
      </w:r>
      <w:r w:rsidR="00EA1743" w:rsidRPr="00C62765">
        <w:rPr>
          <w:rFonts w:ascii="Times New Roman" w:hAnsi="Times New Roman" w:cs="Times New Roman"/>
          <w:sz w:val="24"/>
          <w:szCs w:val="24"/>
          <w:u w:val="single"/>
        </w:rPr>
        <w:t>A</w:t>
      </w:r>
      <w:r w:rsidR="00EA1743">
        <w:rPr>
          <w:rFonts w:ascii="Times New Roman" w:hAnsi="Times New Roman" w:cs="Times New Roman"/>
          <w:sz w:val="24"/>
          <w:szCs w:val="24"/>
        </w:rPr>
        <w:t>)</w:t>
      </w:r>
      <w:r w:rsidR="00FD02BA">
        <w:rPr>
          <w:rFonts w:ascii="Times New Roman" w:hAnsi="Times New Roman" w:cs="Times New Roman"/>
          <w:sz w:val="24"/>
          <w:szCs w:val="24"/>
        </w:rPr>
        <w:t>.</w:t>
      </w:r>
      <w:r w:rsidR="00C771EB">
        <w:rPr>
          <w:rFonts w:ascii="Times New Roman" w:hAnsi="Times New Roman" w:cs="Times New Roman"/>
          <w:sz w:val="24"/>
          <w:szCs w:val="24"/>
        </w:rPr>
        <w:t xml:space="preserve"> </w:t>
      </w:r>
    </w:p>
    <w:p w14:paraId="6D3149AB" w14:textId="6AE4DF2B" w:rsidR="00433128" w:rsidRPr="00603AC6" w:rsidRDefault="00DC32B4" w:rsidP="001B76A9">
      <w:pPr>
        <w:spacing w:after="100" w:line="360" w:lineRule="auto"/>
        <w:jc w:val="both"/>
        <w:rPr>
          <w:rFonts w:ascii="Times New Roman" w:hAnsi="Times New Roman" w:cs="Times New Roman"/>
          <w:b/>
          <w:sz w:val="24"/>
          <w:szCs w:val="24"/>
        </w:rPr>
      </w:pPr>
      <w:r w:rsidRPr="007B6781">
        <w:rPr>
          <w:rFonts w:ascii="Times New Roman" w:hAnsi="Times New Roman" w:cs="Times New Roman"/>
          <w:b/>
          <w:bCs/>
          <w:sz w:val="24"/>
          <w:szCs w:val="24"/>
        </w:rPr>
        <w:t xml:space="preserve">This non-paper </w:t>
      </w:r>
      <w:r w:rsidR="00A9049A">
        <w:rPr>
          <w:rFonts w:ascii="Times New Roman" w:hAnsi="Times New Roman" w:cs="Times New Roman"/>
          <w:b/>
          <w:bCs/>
          <w:sz w:val="24"/>
          <w:szCs w:val="24"/>
        </w:rPr>
        <w:t>includes</w:t>
      </w:r>
      <w:r w:rsidR="00A9049A" w:rsidRPr="007B6781">
        <w:rPr>
          <w:rFonts w:ascii="Times New Roman" w:hAnsi="Times New Roman" w:cs="Times New Roman"/>
          <w:b/>
          <w:bCs/>
          <w:sz w:val="24"/>
          <w:szCs w:val="24"/>
        </w:rPr>
        <w:t xml:space="preserve"> </w:t>
      </w:r>
      <w:r w:rsidR="00382BA4">
        <w:rPr>
          <w:rFonts w:ascii="Times New Roman" w:hAnsi="Times New Roman" w:cs="Times New Roman"/>
          <w:b/>
          <w:bCs/>
          <w:sz w:val="24"/>
          <w:szCs w:val="24"/>
        </w:rPr>
        <w:t>an</w:t>
      </w:r>
      <w:r w:rsidR="00C84106">
        <w:rPr>
          <w:rFonts w:ascii="Times New Roman" w:hAnsi="Times New Roman" w:cs="Times New Roman"/>
          <w:b/>
          <w:bCs/>
          <w:sz w:val="24"/>
          <w:szCs w:val="24"/>
        </w:rPr>
        <w:t xml:space="preserve"> </w:t>
      </w:r>
      <w:r w:rsidR="007914F4">
        <w:rPr>
          <w:rFonts w:ascii="Times New Roman" w:hAnsi="Times New Roman" w:cs="Times New Roman"/>
          <w:b/>
          <w:bCs/>
          <w:sz w:val="24"/>
          <w:szCs w:val="24"/>
        </w:rPr>
        <w:t xml:space="preserve">implementation </w:t>
      </w:r>
      <w:r w:rsidR="00382BA4">
        <w:rPr>
          <w:rFonts w:ascii="Times New Roman" w:hAnsi="Times New Roman" w:cs="Times New Roman"/>
          <w:b/>
          <w:bCs/>
          <w:sz w:val="24"/>
          <w:szCs w:val="24"/>
        </w:rPr>
        <w:t xml:space="preserve">proposal from </w:t>
      </w:r>
      <w:r w:rsidR="00C84106">
        <w:rPr>
          <w:rFonts w:ascii="Times New Roman" w:hAnsi="Times New Roman" w:cs="Times New Roman"/>
          <w:b/>
          <w:bCs/>
          <w:sz w:val="24"/>
          <w:szCs w:val="24"/>
        </w:rPr>
        <w:t>Australia</w:t>
      </w:r>
      <w:r w:rsidR="007914F4">
        <w:rPr>
          <w:rFonts w:ascii="Times New Roman" w:hAnsi="Times New Roman" w:cs="Times New Roman"/>
          <w:b/>
          <w:bCs/>
          <w:sz w:val="24"/>
          <w:szCs w:val="24"/>
        </w:rPr>
        <w:t xml:space="preserve"> for consideration by</w:t>
      </w:r>
      <w:r w:rsidRPr="007B6781">
        <w:rPr>
          <w:rFonts w:ascii="Times New Roman" w:hAnsi="Times New Roman" w:cs="Times New Roman"/>
          <w:b/>
          <w:bCs/>
          <w:sz w:val="24"/>
          <w:szCs w:val="24"/>
        </w:rPr>
        <w:t xml:space="preserve"> the </w:t>
      </w:r>
      <w:r w:rsidR="007E30FD" w:rsidRPr="007E30FD">
        <w:rPr>
          <w:rFonts w:ascii="Times New Roman" w:hAnsi="Times New Roman" w:cs="Times New Roman"/>
          <w:b/>
          <w:bCs/>
          <w:sz w:val="24"/>
          <w:szCs w:val="24"/>
        </w:rPr>
        <w:t>Open-Ended Working Group</w:t>
      </w:r>
      <w:r w:rsidR="000E63FA">
        <w:rPr>
          <w:rFonts w:ascii="Times New Roman" w:hAnsi="Times New Roman" w:cs="Times New Roman"/>
          <w:b/>
          <w:bCs/>
          <w:sz w:val="24"/>
          <w:szCs w:val="24"/>
        </w:rPr>
        <w:t>.</w:t>
      </w:r>
    </w:p>
    <w:p w14:paraId="0005401F" w14:textId="2E4CE727" w:rsidR="00457DAD" w:rsidRDefault="00415E5D" w:rsidP="001B76A9">
      <w:pPr>
        <w:spacing w:after="10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42726D">
        <w:rPr>
          <w:rFonts w:ascii="Times New Roman" w:hAnsi="Times New Roman" w:cs="Times New Roman"/>
          <w:sz w:val="24"/>
          <w:szCs w:val="24"/>
        </w:rPr>
        <w:t>World Heritage Committee</w:t>
      </w:r>
      <w:r w:rsidR="0042726D">
        <w:rPr>
          <w:rFonts w:ascii="Times New Roman" w:hAnsi="Times New Roman" w:cs="Times New Roman"/>
          <w:sz w:val="24"/>
          <w:szCs w:val="24"/>
        </w:rPr>
        <w:t xml:space="preserve"> </w:t>
      </w:r>
      <w:r w:rsidR="00BD3057" w:rsidRPr="0042726D">
        <w:rPr>
          <w:rFonts w:ascii="Times New Roman" w:hAnsi="Times New Roman" w:cs="Times New Roman"/>
          <w:sz w:val="24"/>
          <w:szCs w:val="24"/>
        </w:rPr>
        <w:t xml:space="preserve">made </w:t>
      </w:r>
      <w:r w:rsidR="005276C0" w:rsidRPr="0042726D">
        <w:rPr>
          <w:rFonts w:ascii="Times New Roman" w:hAnsi="Times New Roman" w:cs="Times New Roman"/>
          <w:sz w:val="24"/>
          <w:szCs w:val="24"/>
        </w:rPr>
        <w:t>several</w:t>
      </w:r>
      <w:r w:rsidR="00BD3057" w:rsidRPr="0042726D">
        <w:rPr>
          <w:rFonts w:ascii="Times New Roman" w:hAnsi="Times New Roman" w:cs="Times New Roman"/>
          <w:sz w:val="24"/>
          <w:szCs w:val="24"/>
        </w:rPr>
        <w:t xml:space="preserve"> </w:t>
      </w:r>
      <w:r w:rsidR="00C771EB" w:rsidRPr="0042726D">
        <w:rPr>
          <w:rFonts w:ascii="Times New Roman" w:hAnsi="Times New Roman" w:cs="Times New Roman"/>
          <w:sz w:val="24"/>
          <w:szCs w:val="24"/>
        </w:rPr>
        <w:t>recommendations in relation to implementation of the Policy Document</w:t>
      </w:r>
      <w:r w:rsidR="00542ACC" w:rsidRPr="0042726D">
        <w:rPr>
          <w:rFonts w:ascii="Times New Roman" w:hAnsi="Times New Roman" w:cs="Times New Roman"/>
          <w:sz w:val="24"/>
          <w:szCs w:val="24"/>
        </w:rPr>
        <w:t>,</w:t>
      </w:r>
      <w:r w:rsidR="00C771EB" w:rsidRPr="0042726D">
        <w:rPr>
          <w:rFonts w:ascii="Times New Roman" w:hAnsi="Times New Roman" w:cs="Times New Roman"/>
          <w:sz w:val="24"/>
          <w:szCs w:val="24"/>
        </w:rPr>
        <w:t xml:space="preserve"> </w:t>
      </w:r>
      <w:r w:rsidR="00E573EC" w:rsidRPr="0042726D">
        <w:rPr>
          <w:rFonts w:ascii="Times New Roman" w:hAnsi="Times New Roman" w:cs="Times New Roman"/>
          <w:sz w:val="24"/>
          <w:szCs w:val="24"/>
        </w:rPr>
        <w:t>once</w:t>
      </w:r>
      <w:r w:rsidR="00E573EC" w:rsidRPr="00E573EC">
        <w:rPr>
          <w:rFonts w:ascii="Times New Roman" w:hAnsi="Times New Roman" w:cs="Times New Roman"/>
          <w:sz w:val="24"/>
          <w:szCs w:val="24"/>
        </w:rPr>
        <w:t xml:space="preserve"> adopted by the General Assembly of States Parties</w:t>
      </w:r>
      <w:r w:rsidR="00E573EC">
        <w:rPr>
          <w:rFonts w:ascii="Times New Roman" w:hAnsi="Times New Roman" w:cs="Times New Roman"/>
          <w:sz w:val="24"/>
          <w:szCs w:val="24"/>
        </w:rPr>
        <w:t xml:space="preserve"> </w:t>
      </w:r>
      <w:r w:rsidR="00C771EB">
        <w:rPr>
          <w:rFonts w:ascii="Times New Roman" w:hAnsi="Times New Roman" w:cs="Times New Roman"/>
          <w:sz w:val="24"/>
          <w:szCs w:val="24"/>
        </w:rPr>
        <w:t>(</w:t>
      </w:r>
      <w:r w:rsidR="00953382">
        <w:rPr>
          <w:rFonts w:ascii="Times New Roman" w:hAnsi="Times New Roman" w:cs="Times New Roman"/>
          <w:sz w:val="24"/>
          <w:szCs w:val="24"/>
        </w:rPr>
        <w:t xml:space="preserve">Refer to </w:t>
      </w:r>
      <w:r w:rsidR="00953382" w:rsidRPr="008A3445">
        <w:rPr>
          <w:rFonts w:ascii="Times New Roman" w:hAnsi="Times New Roman" w:cs="Times New Roman"/>
          <w:sz w:val="24"/>
          <w:szCs w:val="24"/>
        </w:rPr>
        <w:t>Decision 44 COM 7C</w:t>
      </w:r>
      <w:r w:rsidR="00953382" w:rsidRPr="00953382">
        <w:rPr>
          <w:rFonts w:ascii="Times New Roman" w:hAnsi="Times New Roman" w:cs="Times New Roman"/>
          <w:b/>
          <w:bCs/>
          <w:sz w:val="24"/>
          <w:szCs w:val="24"/>
        </w:rPr>
        <w:t xml:space="preserve"> </w:t>
      </w:r>
      <w:r w:rsidR="00953382" w:rsidRPr="0007767C">
        <w:rPr>
          <w:rFonts w:ascii="Times New Roman" w:hAnsi="Times New Roman" w:cs="Times New Roman"/>
          <w:sz w:val="24"/>
          <w:szCs w:val="24"/>
        </w:rPr>
        <w:t>at</w:t>
      </w:r>
      <w:r w:rsidR="00953382">
        <w:rPr>
          <w:rFonts w:ascii="Times New Roman" w:hAnsi="Times New Roman" w:cs="Times New Roman"/>
          <w:b/>
          <w:bCs/>
          <w:sz w:val="24"/>
          <w:szCs w:val="24"/>
        </w:rPr>
        <w:t xml:space="preserve"> </w:t>
      </w:r>
      <w:r w:rsidR="00C771EB" w:rsidRPr="001B76A9">
        <w:rPr>
          <w:rFonts w:ascii="Times New Roman" w:hAnsi="Times New Roman" w:cs="Times New Roman"/>
          <w:sz w:val="24"/>
          <w:szCs w:val="24"/>
          <w:u w:val="single"/>
        </w:rPr>
        <w:t>Attachment B</w:t>
      </w:r>
      <w:r w:rsidR="00C771EB">
        <w:rPr>
          <w:rFonts w:ascii="Times New Roman" w:hAnsi="Times New Roman" w:cs="Times New Roman"/>
          <w:sz w:val="24"/>
          <w:szCs w:val="24"/>
        </w:rPr>
        <w:t>).</w:t>
      </w:r>
      <w:r w:rsidR="00E573EC" w:rsidRPr="00E573EC">
        <w:t xml:space="preserve"> </w:t>
      </w:r>
      <w:r w:rsidR="005770F5">
        <w:rPr>
          <w:rFonts w:ascii="Times New Roman" w:hAnsi="Times New Roman" w:cs="Times New Roman"/>
          <w:sz w:val="24"/>
          <w:szCs w:val="24"/>
        </w:rPr>
        <w:t>This</w:t>
      </w:r>
      <w:r w:rsidR="00412578" w:rsidRPr="0007767C">
        <w:rPr>
          <w:rFonts w:ascii="Times New Roman" w:hAnsi="Times New Roman" w:cs="Times New Roman"/>
          <w:sz w:val="24"/>
          <w:szCs w:val="24"/>
        </w:rPr>
        <w:t xml:space="preserve"> include</w:t>
      </w:r>
      <w:r w:rsidR="005770F5">
        <w:rPr>
          <w:rFonts w:ascii="Times New Roman" w:hAnsi="Times New Roman" w:cs="Times New Roman"/>
          <w:sz w:val="24"/>
          <w:szCs w:val="24"/>
        </w:rPr>
        <w:t>s</w:t>
      </w:r>
      <w:r w:rsidR="00F36DB3">
        <w:rPr>
          <w:rFonts w:ascii="Times New Roman" w:hAnsi="Times New Roman" w:cs="Times New Roman"/>
          <w:sz w:val="24"/>
          <w:szCs w:val="24"/>
        </w:rPr>
        <w:t xml:space="preserve"> requesting the World Heritage Centre, jointly</w:t>
      </w:r>
      <w:r w:rsidR="00641099">
        <w:rPr>
          <w:rFonts w:ascii="Times New Roman" w:hAnsi="Times New Roman" w:cs="Times New Roman"/>
          <w:sz w:val="24"/>
          <w:szCs w:val="24"/>
        </w:rPr>
        <w:t xml:space="preserve"> with the Advisory Bodies</w:t>
      </w:r>
      <w:r w:rsidR="00C62765">
        <w:rPr>
          <w:rFonts w:ascii="Times New Roman" w:hAnsi="Times New Roman" w:cs="Times New Roman"/>
          <w:sz w:val="24"/>
          <w:szCs w:val="24"/>
        </w:rPr>
        <w:t xml:space="preserve"> to</w:t>
      </w:r>
      <w:r w:rsidR="00641099">
        <w:rPr>
          <w:rFonts w:ascii="Times New Roman" w:hAnsi="Times New Roman" w:cs="Times New Roman"/>
          <w:sz w:val="24"/>
          <w:szCs w:val="24"/>
        </w:rPr>
        <w:t>:</w:t>
      </w:r>
    </w:p>
    <w:p w14:paraId="1708081A" w14:textId="1C8EC8DF" w:rsidR="002B3D16" w:rsidRPr="00542ACC" w:rsidRDefault="002B3D16" w:rsidP="001B76A9">
      <w:pPr>
        <w:pStyle w:val="ListParagraph"/>
        <w:numPr>
          <w:ilvl w:val="0"/>
          <w:numId w:val="11"/>
        </w:numPr>
        <w:spacing w:after="100" w:line="360" w:lineRule="auto"/>
        <w:jc w:val="both"/>
        <w:rPr>
          <w:rFonts w:ascii="Times New Roman" w:hAnsi="Times New Roman" w:cs="Times New Roman"/>
          <w:sz w:val="24"/>
          <w:szCs w:val="24"/>
        </w:rPr>
      </w:pPr>
      <w:r w:rsidRPr="00542ACC">
        <w:rPr>
          <w:rFonts w:ascii="Times New Roman" w:hAnsi="Times New Roman" w:cs="Times New Roman"/>
          <w:sz w:val="24"/>
          <w:szCs w:val="24"/>
        </w:rPr>
        <w:t xml:space="preserve">elaborate proposals for a </w:t>
      </w:r>
      <w:r w:rsidRPr="00C62765">
        <w:rPr>
          <w:rFonts w:ascii="Times New Roman" w:hAnsi="Times New Roman" w:cs="Times New Roman"/>
          <w:sz w:val="24"/>
          <w:szCs w:val="24"/>
        </w:rPr>
        <w:t>revision of the Operational Guidelines</w:t>
      </w:r>
      <w:r w:rsidRPr="00542ACC">
        <w:rPr>
          <w:rFonts w:ascii="Times New Roman" w:hAnsi="Times New Roman" w:cs="Times New Roman"/>
          <w:sz w:val="24"/>
          <w:szCs w:val="24"/>
        </w:rPr>
        <w:t xml:space="preserve"> to translate the principles of the Policy Document into actual operational procedures (Paragraph 10</w:t>
      </w:r>
      <w:proofErr w:type="gramStart"/>
      <w:r w:rsidRPr="00542ACC">
        <w:rPr>
          <w:rFonts w:ascii="Times New Roman" w:hAnsi="Times New Roman" w:cs="Times New Roman"/>
          <w:sz w:val="24"/>
          <w:szCs w:val="24"/>
        </w:rPr>
        <w:t>);</w:t>
      </w:r>
      <w:proofErr w:type="gramEnd"/>
    </w:p>
    <w:p w14:paraId="3F922B85" w14:textId="77777777" w:rsidR="005770F5" w:rsidRPr="00542ACC" w:rsidRDefault="002B3D16" w:rsidP="001B76A9">
      <w:pPr>
        <w:pStyle w:val="ListParagraph"/>
        <w:numPr>
          <w:ilvl w:val="0"/>
          <w:numId w:val="11"/>
        </w:numPr>
        <w:spacing w:after="100" w:line="360" w:lineRule="auto"/>
        <w:jc w:val="both"/>
        <w:rPr>
          <w:rFonts w:ascii="Times New Roman" w:hAnsi="Times New Roman" w:cs="Times New Roman"/>
          <w:sz w:val="24"/>
          <w:szCs w:val="24"/>
        </w:rPr>
      </w:pPr>
      <w:r w:rsidRPr="00C62765">
        <w:rPr>
          <w:rFonts w:ascii="Times New Roman" w:hAnsi="Times New Roman" w:cs="Times New Roman"/>
          <w:sz w:val="24"/>
          <w:szCs w:val="24"/>
        </w:rPr>
        <w:t>develop education and capacity-building initiatives</w:t>
      </w:r>
      <w:r w:rsidRPr="00542ACC">
        <w:rPr>
          <w:rFonts w:ascii="Times New Roman" w:hAnsi="Times New Roman" w:cs="Times New Roman"/>
          <w:sz w:val="24"/>
          <w:szCs w:val="24"/>
        </w:rPr>
        <w:t xml:space="preserve"> that would be needed to enable wide implementation of this Policy Document (Paragraph 10</w:t>
      </w:r>
      <w:proofErr w:type="gramStart"/>
      <w:r w:rsidRPr="00542ACC">
        <w:rPr>
          <w:rFonts w:ascii="Times New Roman" w:hAnsi="Times New Roman" w:cs="Times New Roman"/>
          <w:sz w:val="24"/>
          <w:szCs w:val="24"/>
        </w:rPr>
        <w:t>);</w:t>
      </w:r>
      <w:proofErr w:type="gramEnd"/>
    </w:p>
    <w:p w14:paraId="6128F8FA" w14:textId="2498F05B" w:rsidR="002B3D16" w:rsidRPr="00542ACC" w:rsidRDefault="002B3D16" w:rsidP="001B76A9">
      <w:pPr>
        <w:pStyle w:val="ListParagraph"/>
        <w:numPr>
          <w:ilvl w:val="0"/>
          <w:numId w:val="11"/>
        </w:numPr>
        <w:spacing w:after="100" w:line="360" w:lineRule="auto"/>
        <w:jc w:val="both"/>
        <w:rPr>
          <w:rFonts w:ascii="Times New Roman" w:hAnsi="Times New Roman" w:cs="Times New Roman"/>
          <w:sz w:val="24"/>
          <w:szCs w:val="24"/>
        </w:rPr>
      </w:pPr>
      <w:r w:rsidRPr="1FDBC0DA">
        <w:rPr>
          <w:rFonts w:ascii="Times New Roman" w:hAnsi="Times New Roman" w:cs="Times New Roman"/>
          <w:sz w:val="24"/>
          <w:szCs w:val="24"/>
          <w:lang w:val="en-GB" w:eastAsia="fr-FR"/>
        </w:rPr>
        <w:t>consider preparing a Guidance Document to facilitate effective implementation of this Policy Document, (Paragraph 12);</w:t>
      </w:r>
      <w:r w:rsidR="00732B19" w:rsidRPr="1FDBC0DA">
        <w:rPr>
          <w:rFonts w:ascii="Times New Roman" w:hAnsi="Times New Roman" w:cs="Times New Roman"/>
          <w:sz w:val="24"/>
          <w:szCs w:val="24"/>
          <w:lang w:val="en-GB" w:eastAsia="fr-FR"/>
        </w:rPr>
        <w:t xml:space="preserve"> and</w:t>
      </w:r>
    </w:p>
    <w:p w14:paraId="643CDFDA" w14:textId="47E31CD6" w:rsidR="002463EB" w:rsidRPr="00542ACC" w:rsidRDefault="00514FA6" w:rsidP="001B76A9">
      <w:pPr>
        <w:pStyle w:val="ListParagraph"/>
        <w:numPr>
          <w:ilvl w:val="0"/>
          <w:numId w:val="11"/>
        </w:numPr>
        <w:spacing w:after="100" w:line="360" w:lineRule="auto"/>
        <w:jc w:val="both"/>
        <w:rPr>
          <w:rFonts w:ascii="Times New Roman" w:hAnsi="Times New Roman" w:cs="Times New Roman"/>
          <w:sz w:val="24"/>
          <w:szCs w:val="24"/>
        </w:rPr>
      </w:pPr>
      <w:r w:rsidRPr="00542ACC">
        <w:rPr>
          <w:rFonts w:ascii="Times New Roman" w:hAnsi="Times New Roman" w:cs="Times New Roman"/>
          <w:sz w:val="24"/>
          <w:szCs w:val="24"/>
          <w:lang w:val="en-GB" w:eastAsia="fr-FR"/>
        </w:rPr>
        <w:t xml:space="preserve">present a </w:t>
      </w:r>
      <w:r w:rsidRPr="00C62765">
        <w:rPr>
          <w:rFonts w:ascii="Times New Roman" w:hAnsi="Times New Roman" w:cs="Times New Roman"/>
          <w:sz w:val="24"/>
          <w:szCs w:val="24"/>
          <w:lang w:val="en-GB" w:eastAsia="fr-FR"/>
        </w:rPr>
        <w:t>progress report on the implementation status</w:t>
      </w:r>
      <w:r w:rsidR="00060DFE">
        <w:rPr>
          <w:rFonts w:ascii="Times New Roman" w:hAnsi="Times New Roman" w:cs="Times New Roman"/>
          <w:sz w:val="24"/>
          <w:szCs w:val="24"/>
          <w:lang w:val="en-GB" w:eastAsia="fr-FR"/>
        </w:rPr>
        <w:t xml:space="preserve"> of</w:t>
      </w:r>
      <w:r w:rsidRPr="00542ACC">
        <w:rPr>
          <w:rFonts w:ascii="Times New Roman" w:hAnsi="Times New Roman" w:cs="Times New Roman"/>
          <w:sz w:val="24"/>
          <w:szCs w:val="24"/>
          <w:lang w:val="en-GB" w:eastAsia="fr-FR"/>
        </w:rPr>
        <w:t xml:space="preserve"> the Policy Document after four years of implementation (Paragraph 17)</w:t>
      </w:r>
      <w:r w:rsidR="00732B19" w:rsidRPr="00542ACC">
        <w:rPr>
          <w:rFonts w:ascii="Times New Roman" w:hAnsi="Times New Roman" w:cs="Times New Roman"/>
          <w:sz w:val="24"/>
          <w:szCs w:val="24"/>
          <w:lang w:val="en-GB" w:eastAsia="fr-FR"/>
        </w:rPr>
        <w:t>.</w:t>
      </w:r>
    </w:p>
    <w:p w14:paraId="05C88823" w14:textId="6CEEE62B" w:rsidR="00190335" w:rsidRPr="00292FF3" w:rsidRDefault="00E123B8" w:rsidP="001B76A9">
      <w:pPr>
        <w:spacing w:after="10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5F0749">
        <w:rPr>
          <w:rFonts w:ascii="Times New Roman" w:hAnsi="Times New Roman" w:cs="Times New Roman"/>
          <w:sz w:val="24"/>
          <w:szCs w:val="24"/>
        </w:rPr>
        <w:t xml:space="preserve">World Heritage </w:t>
      </w:r>
      <w:r>
        <w:rPr>
          <w:rFonts w:ascii="Times New Roman" w:hAnsi="Times New Roman" w:cs="Times New Roman"/>
          <w:sz w:val="24"/>
          <w:szCs w:val="24"/>
        </w:rPr>
        <w:t xml:space="preserve">Committee </w:t>
      </w:r>
      <w:r w:rsidRPr="00292FF3">
        <w:rPr>
          <w:rFonts w:ascii="Times New Roman" w:hAnsi="Times New Roman" w:cs="Times New Roman"/>
          <w:sz w:val="24"/>
          <w:szCs w:val="24"/>
        </w:rPr>
        <w:t xml:space="preserve">decision also recommends that </w:t>
      </w:r>
      <w:r w:rsidR="000C0161" w:rsidRPr="00C62765">
        <w:rPr>
          <w:rFonts w:ascii="Times New Roman" w:hAnsi="Times New Roman" w:cs="Times New Roman"/>
          <w:sz w:val="24"/>
          <w:szCs w:val="24"/>
        </w:rPr>
        <w:t>Category 2 Centres</w:t>
      </w:r>
      <w:r w:rsidR="00DA126A" w:rsidRPr="00292FF3">
        <w:rPr>
          <w:rFonts w:ascii="Times New Roman" w:hAnsi="Times New Roman" w:cs="Times New Roman"/>
          <w:sz w:val="24"/>
          <w:szCs w:val="24"/>
        </w:rPr>
        <w:t xml:space="preserve"> and UNESCO Chairs </w:t>
      </w:r>
      <w:r w:rsidR="00542ACC" w:rsidRPr="00C62765">
        <w:rPr>
          <w:rFonts w:ascii="Times New Roman" w:hAnsi="Times New Roman" w:cs="Times New Roman"/>
          <w:sz w:val="24"/>
          <w:szCs w:val="24"/>
        </w:rPr>
        <w:t xml:space="preserve">prioritise </w:t>
      </w:r>
      <w:r w:rsidR="00190335" w:rsidRPr="00C62765">
        <w:rPr>
          <w:rFonts w:ascii="Times New Roman" w:hAnsi="Times New Roman" w:cs="Times New Roman"/>
          <w:sz w:val="24"/>
          <w:szCs w:val="24"/>
        </w:rPr>
        <w:t xml:space="preserve">issues </w:t>
      </w:r>
      <w:r w:rsidR="00190335" w:rsidRPr="00292FF3">
        <w:rPr>
          <w:rFonts w:ascii="Times New Roman" w:hAnsi="Times New Roman" w:cs="Times New Roman"/>
          <w:sz w:val="24"/>
          <w:szCs w:val="24"/>
        </w:rPr>
        <w:t xml:space="preserve">related to the implementation of the Policy Document </w:t>
      </w:r>
      <w:r w:rsidR="00190335" w:rsidRPr="00C62765">
        <w:rPr>
          <w:rFonts w:ascii="Times New Roman" w:hAnsi="Times New Roman" w:cs="Times New Roman"/>
          <w:sz w:val="24"/>
          <w:szCs w:val="24"/>
        </w:rPr>
        <w:t>within their capacity-building and research initiatives</w:t>
      </w:r>
      <w:r w:rsidR="00190335" w:rsidRPr="00292FF3">
        <w:rPr>
          <w:rFonts w:ascii="Times New Roman" w:hAnsi="Times New Roman" w:cs="Times New Roman"/>
          <w:sz w:val="24"/>
          <w:szCs w:val="24"/>
        </w:rPr>
        <w:t xml:space="preserve"> (Paragraph 16</w:t>
      </w:r>
      <w:r w:rsidR="00730833">
        <w:rPr>
          <w:rFonts w:ascii="Times New Roman" w:hAnsi="Times New Roman" w:cs="Times New Roman"/>
          <w:sz w:val="24"/>
          <w:szCs w:val="24"/>
        </w:rPr>
        <w:t>), and</w:t>
      </w:r>
      <w:r w:rsidR="00C6750D">
        <w:rPr>
          <w:rFonts w:ascii="Times New Roman" w:hAnsi="Times New Roman" w:cs="Times New Roman"/>
          <w:sz w:val="24"/>
          <w:szCs w:val="24"/>
        </w:rPr>
        <w:t xml:space="preserve"> </w:t>
      </w:r>
      <w:r w:rsidR="00730833">
        <w:rPr>
          <w:rFonts w:ascii="Times New Roman" w:hAnsi="Times New Roman" w:cs="Times New Roman"/>
          <w:sz w:val="24"/>
          <w:szCs w:val="24"/>
        </w:rPr>
        <w:t>urges</w:t>
      </w:r>
      <w:r w:rsidR="00C6750D" w:rsidRPr="00292FF3">
        <w:rPr>
          <w:rFonts w:ascii="Times New Roman" w:hAnsi="Times New Roman" w:cs="Times New Roman"/>
          <w:sz w:val="24"/>
          <w:szCs w:val="24"/>
        </w:rPr>
        <w:t xml:space="preserve"> </w:t>
      </w:r>
      <w:r w:rsidR="00190335" w:rsidRPr="00292FF3">
        <w:rPr>
          <w:rFonts w:ascii="Times New Roman" w:hAnsi="Times New Roman" w:cs="Times New Roman"/>
          <w:sz w:val="24"/>
          <w:szCs w:val="24"/>
        </w:rPr>
        <w:t>States Parties to:</w:t>
      </w:r>
    </w:p>
    <w:p w14:paraId="36988AAC" w14:textId="34A9696C" w:rsidR="00734EA7" w:rsidRPr="00292FF3" w:rsidRDefault="005F035D" w:rsidP="001B76A9">
      <w:pPr>
        <w:pStyle w:val="ListParagraph"/>
        <w:numPr>
          <w:ilvl w:val="0"/>
          <w:numId w:val="11"/>
        </w:numPr>
        <w:spacing w:after="100" w:line="360" w:lineRule="auto"/>
        <w:jc w:val="both"/>
        <w:rPr>
          <w:rFonts w:ascii="Times New Roman" w:hAnsi="Times New Roman" w:cs="Times New Roman"/>
          <w:sz w:val="24"/>
          <w:szCs w:val="24"/>
          <w:lang w:val="en-GB" w:eastAsia="fr-FR"/>
        </w:rPr>
      </w:pPr>
      <w:r w:rsidRPr="1FDBC0DA">
        <w:rPr>
          <w:rFonts w:ascii="Times New Roman" w:hAnsi="Times New Roman" w:cs="Times New Roman"/>
          <w:sz w:val="24"/>
          <w:szCs w:val="24"/>
        </w:rPr>
        <w:t>along</w:t>
      </w:r>
      <w:r w:rsidRPr="1FDBC0DA">
        <w:rPr>
          <w:rFonts w:ascii="Times New Roman" w:hAnsi="Times New Roman" w:cs="Times New Roman"/>
          <w:sz w:val="24"/>
          <w:szCs w:val="24"/>
          <w:lang w:val="en-GB" w:eastAsia="fr-FR"/>
        </w:rPr>
        <w:t xml:space="preserve"> </w:t>
      </w:r>
      <w:r w:rsidR="00531B1A" w:rsidRPr="1FDBC0DA">
        <w:rPr>
          <w:rFonts w:ascii="Times New Roman" w:hAnsi="Times New Roman" w:cs="Times New Roman"/>
          <w:sz w:val="24"/>
          <w:szCs w:val="24"/>
          <w:lang w:val="en-GB" w:eastAsia="fr-FR"/>
        </w:rPr>
        <w:t xml:space="preserve">with the World Heritage Centre and the Advisory Bodies </w:t>
      </w:r>
      <w:r w:rsidR="00734EA7" w:rsidRPr="1FDBC0DA">
        <w:rPr>
          <w:rFonts w:ascii="Times New Roman" w:hAnsi="Times New Roman" w:cs="Times New Roman"/>
          <w:sz w:val="24"/>
          <w:szCs w:val="24"/>
          <w:lang w:val="en-GB" w:eastAsia="fr-FR"/>
        </w:rPr>
        <w:t xml:space="preserve">disseminate </w:t>
      </w:r>
      <w:r w:rsidRPr="1FDBC0DA">
        <w:rPr>
          <w:rFonts w:ascii="Times New Roman" w:hAnsi="Times New Roman" w:cs="Times New Roman"/>
          <w:sz w:val="24"/>
          <w:szCs w:val="24"/>
          <w:lang w:val="en-GB" w:eastAsia="fr-FR"/>
        </w:rPr>
        <w:t xml:space="preserve">widely </w:t>
      </w:r>
      <w:r w:rsidR="00734EA7" w:rsidRPr="1FDBC0DA">
        <w:rPr>
          <w:rFonts w:ascii="Times New Roman" w:hAnsi="Times New Roman" w:cs="Times New Roman"/>
          <w:sz w:val="24"/>
          <w:szCs w:val="24"/>
          <w:lang w:val="en-GB" w:eastAsia="fr-FR"/>
        </w:rPr>
        <w:t>the Policy Document once adopted, through appropriate means to the World Heritage community and the broader public, including in local languages</w:t>
      </w:r>
      <w:r w:rsidRPr="1FDBC0DA">
        <w:rPr>
          <w:rFonts w:ascii="Times New Roman" w:hAnsi="Times New Roman" w:cs="Times New Roman"/>
          <w:sz w:val="24"/>
          <w:szCs w:val="24"/>
          <w:lang w:val="en-GB" w:eastAsia="fr-FR"/>
        </w:rPr>
        <w:t xml:space="preserve">, and to promote its implementation </w:t>
      </w:r>
      <w:r w:rsidR="003E295E" w:rsidRPr="1FDBC0DA">
        <w:rPr>
          <w:rFonts w:ascii="Times New Roman" w:hAnsi="Times New Roman" w:cs="Times New Roman"/>
          <w:sz w:val="24"/>
          <w:szCs w:val="24"/>
          <w:lang w:val="en-GB" w:eastAsia="fr-FR"/>
        </w:rPr>
        <w:t>(Paragraph 13</w:t>
      </w:r>
      <w:proofErr w:type="gramStart"/>
      <w:r w:rsidR="003E295E" w:rsidRPr="1FDBC0DA">
        <w:rPr>
          <w:rFonts w:ascii="Times New Roman" w:hAnsi="Times New Roman" w:cs="Times New Roman"/>
          <w:sz w:val="24"/>
          <w:szCs w:val="24"/>
          <w:lang w:val="en-GB" w:eastAsia="fr-FR"/>
        </w:rPr>
        <w:t>)</w:t>
      </w:r>
      <w:r w:rsidR="00734EA7" w:rsidRPr="1FDBC0DA">
        <w:rPr>
          <w:rFonts w:ascii="Times New Roman" w:hAnsi="Times New Roman" w:cs="Times New Roman"/>
          <w:sz w:val="24"/>
          <w:szCs w:val="24"/>
          <w:lang w:val="en-GB" w:eastAsia="fr-FR"/>
        </w:rPr>
        <w:t>;</w:t>
      </w:r>
      <w:proofErr w:type="gramEnd"/>
    </w:p>
    <w:p w14:paraId="150CC52C" w14:textId="75723A40" w:rsidR="00734EA7" w:rsidRPr="0007767C" w:rsidRDefault="00734EA7" w:rsidP="001B76A9">
      <w:pPr>
        <w:pStyle w:val="ListParagraph"/>
        <w:numPr>
          <w:ilvl w:val="0"/>
          <w:numId w:val="11"/>
        </w:numPr>
        <w:spacing w:after="100" w:line="360" w:lineRule="auto"/>
        <w:jc w:val="both"/>
        <w:rPr>
          <w:rFonts w:ascii="Times New Roman" w:hAnsi="Times New Roman" w:cs="Times New Roman"/>
          <w:sz w:val="24"/>
          <w:szCs w:val="24"/>
          <w:lang w:val="en-GB" w:eastAsia="fr-FR"/>
        </w:rPr>
      </w:pPr>
      <w:r w:rsidRPr="00DC5B5A">
        <w:rPr>
          <w:rFonts w:ascii="Times New Roman" w:hAnsi="Times New Roman" w:cs="Times New Roman"/>
          <w:sz w:val="24"/>
          <w:szCs w:val="24"/>
          <w:lang w:val="en-GB" w:eastAsia="fr-FR"/>
        </w:rPr>
        <w:t>urgently integrate climate change mitigation and adaptation actions</w:t>
      </w:r>
      <w:r w:rsidRPr="005F035D">
        <w:rPr>
          <w:rFonts w:ascii="Times New Roman" w:hAnsi="Times New Roman" w:cs="Times New Roman"/>
          <w:sz w:val="24"/>
          <w:szCs w:val="24"/>
          <w:lang w:val="en-GB" w:eastAsia="fr-FR"/>
        </w:rPr>
        <w:t xml:space="preserve"> in risk preparedness policies and action plans, in order to protect the </w:t>
      </w:r>
      <w:r w:rsidR="000C0161">
        <w:rPr>
          <w:rFonts w:ascii="Times New Roman" w:hAnsi="Times New Roman" w:cs="Times New Roman"/>
          <w:sz w:val="24"/>
          <w:szCs w:val="24"/>
          <w:lang w:val="en-GB" w:eastAsia="fr-FR"/>
        </w:rPr>
        <w:t>Outstanding Universal Value</w:t>
      </w:r>
      <w:r w:rsidR="005F0749">
        <w:rPr>
          <w:rFonts w:ascii="Times New Roman" w:hAnsi="Times New Roman" w:cs="Times New Roman"/>
          <w:sz w:val="24"/>
          <w:szCs w:val="24"/>
          <w:lang w:val="en-GB" w:eastAsia="fr-FR"/>
        </w:rPr>
        <w:t xml:space="preserve"> </w:t>
      </w:r>
      <w:r w:rsidRPr="005F035D">
        <w:rPr>
          <w:rFonts w:ascii="Times New Roman" w:hAnsi="Times New Roman" w:cs="Times New Roman"/>
          <w:sz w:val="24"/>
          <w:szCs w:val="24"/>
          <w:lang w:val="en-GB" w:eastAsia="fr-FR"/>
        </w:rPr>
        <w:t>of all World Heritage properties, in</w:t>
      </w:r>
      <w:r w:rsidRPr="0007767C">
        <w:rPr>
          <w:rFonts w:ascii="Times New Roman" w:hAnsi="Times New Roman" w:cs="Times New Roman"/>
          <w:sz w:val="24"/>
          <w:szCs w:val="24"/>
          <w:lang w:val="en-GB" w:eastAsia="fr-FR"/>
        </w:rPr>
        <w:t xml:space="preserve"> line with the "Policy Document on Climate Action for World Heritage”</w:t>
      </w:r>
      <w:r w:rsidR="003E295E">
        <w:rPr>
          <w:rFonts w:ascii="Times New Roman" w:hAnsi="Times New Roman" w:cs="Times New Roman"/>
          <w:sz w:val="24"/>
          <w:szCs w:val="24"/>
          <w:lang w:val="en-GB" w:eastAsia="fr-FR"/>
        </w:rPr>
        <w:t xml:space="preserve"> (Paragraph 15).</w:t>
      </w:r>
    </w:p>
    <w:p w14:paraId="0A0A9FA9" w14:textId="1CDCD627" w:rsidR="00B64620" w:rsidRDefault="007C0BD7" w:rsidP="007A057F">
      <w:pPr>
        <w:spacing w:after="120" w:line="360" w:lineRule="auto"/>
        <w:rPr>
          <w:rFonts w:ascii="Times New Roman" w:hAnsi="Times New Roman" w:cs="Times New Roman"/>
          <w:sz w:val="24"/>
          <w:szCs w:val="24"/>
          <w:lang w:val="en-GB" w:eastAsia="fr-FR"/>
        </w:rPr>
      </w:pPr>
      <w:r>
        <w:rPr>
          <w:rFonts w:ascii="Times New Roman" w:hAnsi="Times New Roman" w:cs="Times New Roman"/>
          <w:sz w:val="24"/>
          <w:szCs w:val="24"/>
        </w:rPr>
        <w:lastRenderedPageBreak/>
        <w:t>In</w:t>
      </w:r>
      <w:r w:rsidR="005B276D">
        <w:rPr>
          <w:rFonts w:ascii="Times New Roman" w:hAnsi="Times New Roman" w:cs="Times New Roman"/>
          <w:sz w:val="24"/>
          <w:szCs w:val="24"/>
        </w:rPr>
        <w:t xml:space="preserve"> </w:t>
      </w:r>
      <w:r w:rsidR="00704375">
        <w:rPr>
          <w:rFonts w:ascii="Times New Roman" w:hAnsi="Times New Roman" w:cs="Times New Roman"/>
          <w:sz w:val="24"/>
          <w:szCs w:val="24"/>
        </w:rPr>
        <w:t xml:space="preserve">line with World Heritage Committee </w:t>
      </w:r>
      <w:r w:rsidR="008C079E">
        <w:rPr>
          <w:rFonts w:ascii="Times New Roman" w:hAnsi="Times New Roman" w:cs="Times New Roman"/>
          <w:sz w:val="24"/>
          <w:szCs w:val="24"/>
        </w:rPr>
        <w:t>recommendations and the</w:t>
      </w:r>
      <w:r w:rsidR="00704375">
        <w:rPr>
          <w:rFonts w:ascii="Times New Roman" w:hAnsi="Times New Roman" w:cs="Times New Roman"/>
          <w:sz w:val="24"/>
          <w:szCs w:val="24"/>
        </w:rPr>
        <w:t xml:space="preserve"> resolution by the General Assembly of States Parties</w:t>
      </w:r>
      <w:r w:rsidR="00A15713" w:rsidRPr="1FDBC0DA">
        <w:rPr>
          <w:rFonts w:ascii="Times New Roman" w:hAnsi="Times New Roman" w:cs="Times New Roman"/>
          <w:sz w:val="24"/>
          <w:szCs w:val="24"/>
        </w:rPr>
        <w:t xml:space="preserve">, </w:t>
      </w:r>
      <w:r w:rsidR="00920CEB" w:rsidRPr="00603AC6">
        <w:rPr>
          <w:rFonts w:ascii="Times New Roman" w:hAnsi="Times New Roman" w:cs="Times New Roman"/>
          <w:b/>
          <w:sz w:val="24"/>
          <w:szCs w:val="24"/>
        </w:rPr>
        <w:t>Australia proposes</w:t>
      </w:r>
      <w:r w:rsidR="00A15713" w:rsidRPr="00603AC6">
        <w:rPr>
          <w:rFonts w:ascii="Times New Roman" w:hAnsi="Times New Roman" w:cs="Times New Roman"/>
          <w:b/>
          <w:sz w:val="24"/>
          <w:szCs w:val="24"/>
        </w:rPr>
        <w:t xml:space="preserve"> </w:t>
      </w:r>
      <w:r w:rsidR="00DC0558" w:rsidRPr="00603AC6" w:rsidDel="005B276D">
        <w:rPr>
          <w:rFonts w:ascii="Times New Roman" w:hAnsi="Times New Roman" w:cs="Times New Roman"/>
          <w:b/>
          <w:sz w:val="24"/>
          <w:szCs w:val="24"/>
        </w:rPr>
        <w:t>an</w:t>
      </w:r>
      <w:r w:rsidR="00DC0558" w:rsidRPr="00603AC6">
        <w:rPr>
          <w:rFonts w:ascii="Times New Roman" w:hAnsi="Times New Roman" w:cs="Times New Roman"/>
          <w:b/>
          <w:sz w:val="24"/>
          <w:szCs w:val="24"/>
        </w:rPr>
        <w:t xml:space="preserve"> </w:t>
      </w:r>
      <w:r w:rsidR="00D70050" w:rsidRPr="00603AC6">
        <w:rPr>
          <w:rFonts w:ascii="Times New Roman" w:hAnsi="Times New Roman" w:cs="Times New Roman"/>
          <w:b/>
          <w:sz w:val="24"/>
          <w:szCs w:val="24"/>
        </w:rPr>
        <w:t>implementation proposal</w:t>
      </w:r>
      <w:r w:rsidR="00F23680" w:rsidRPr="00603AC6">
        <w:rPr>
          <w:rFonts w:ascii="Times New Roman" w:hAnsi="Times New Roman" w:cs="Times New Roman"/>
          <w:b/>
          <w:bCs/>
          <w:sz w:val="24"/>
          <w:szCs w:val="24"/>
        </w:rPr>
        <w:t xml:space="preserve"> </w:t>
      </w:r>
      <w:r w:rsidR="00403C7B">
        <w:rPr>
          <w:rFonts w:ascii="Times New Roman" w:hAnsi="Times New Roman" w:cs="Times New Roman"/>
          <w:b/>
          <w:sz w:val="24"/>
          <w:szCs w:val="24"/>
        </w:rPr>
        <w:t>from</w:t>
      </w:r>
      <w:r w:rsidR="00F23680" w:rsidRPr="00603AC6">
        <w:rPr>
          <w:rFonts w:ascii="Times New Roman" w:hAnsi="Times New Roman" w:cs="Times New Roman"/>
          <w:b/>
          <w:sz w:val="24"/>
          <w:szCs w:val="24"/>
        </w:rPr>
        <w:t xml:space="preserve"> the Open-Ended Working Group </w:t>
      </w:r>
      <w:r w:rsidR="002E23FA">
        <w:rPr>
          <w:rFonts w:ascii="Times New Roman" w:hAnsi="Times New Roman" w:cs="Times New Roman"/>
          <w:b/>
          <w:sz w:val="24"/>
          <w:szCs w:val="24"/>
        </w:rPr>
        <w:t>to</w:t>
      </w:r>
      <w:r w:rsidR="00403C7B" w:rsidRPr="00603AC6">
        <w:rPr>
          <w:rFonts w:ascii="Times New Roman" w:hAnsi="Times New Roman" w:cs="Times New Roman"/>
          <w:b/>
          <w:sz w:val="24"/>
          <w:szCs w:val="24"/>
        </w:rPr>
        <w:t xml:space="preserve"> </w:t>
      </w:r>
      <w:r w:rsidR="00347585" w:rsidRPr="00603AC6">
        <w:rPr>
          <w:rFonts w:ascii="Times New Roman" w:hAnsi="Times New Roman" w:cs="Times New Roman"/>
          <w:b/>
          <w:sz w:val="24"/>
          <w:szCs w:val="24"/>
        </w:rPr>
        <w:t>24GA</w:t>
      </w:r>
      <w:r w:rsidR="00347585">
        <w:rPr>
          <w:rFonts w:ascii="Times New Roman" w:hAnsi="Times New Roman" w:cs="Times New Roman"/>
          <w:sz w:val="24"/>
          <w:szCs w:val="24"/>
        </w:rPr>
        <w:t xml:space="preserve"> </w:t>
      </w:r>
      <w:r w:rsidR="00D70050" w:rsidRPr="1FDBC0DA">
        <w:rPr>
          <w:rFonts w:ascii="Times New Roman" w:hAnsi="Times New Roman" w:cs="Times New Roman"/>
          <w:sz w:val="24"/>
          <w:szCs w:val="24"/>
        </w:rPr>
        <w:t>that</w:t>
      </w:r>
      <w:r w:rsidR="00D70050" w:rsidRPr="1FDBC0DA" w:rsidDel="00EF3A1B">
        <w:rPr>
          <w:rFonts w:ascii="Times New Roman" w:hAnsi="Times New Roman" w:cs="Times New Roman"/>
          <w:sz w:val="24"/>
          <w:szCs w:val="24"/>
        </w:rPr>
        <w:t xml:space="preserve"> </w:t>
      </w:r>
      <w:r w:rsidR="00CB6ABA">
        <w:rPr>
          <w:rFonts w:ascii="Times New Roman" w:hAnsi="Times New Roman" w:cs="Times New Roman"/>
          <w:sz w:val="24"/>
          <w:szCs w:val="24"/>
        </w:rPr>
        <w:t>includes</w:t>
      </w:r>
      <w:r w:rsidR="008C079E">
        <w:rPr>
          <w:rFonts w:ascii="Times New Roman" w:hAnsi="Times New Roman" w:cs="Times New Roman"/>
          <w:sz w:val="24"/>
          <w:szCs w:val="24"/>
        </w:rPr>
        <w:t>:</w:t>
      </w:r>
    </w:p>
    <w:p w14:paraId="09008883" w14:textId="5D88C42D" w:rsidR="005E7CD0" w:rsidRPr="00603AC6" w:rsidRDefault="005E7CD0" w:rsidP="00603AC6">
      <w:pPr>
        <w:pStyle w:val="ListParagraph"/>
        <w:numPr>
          <w:ilvl w:val="0"/>
          <w:numId w:val="11"/>
        </w:numPr>
        <w:spacing w:after="100" w:line="360" w:lineRule="auto"/>
        <w:jc w:val="both"/>
        <w:rPr>
          <w:rFonts w:ascii="Times New Roman" w:hAnsi="Times New Roman" w:cs="Times New Roman"/>
          <w:sz w:val="24"/>
          <w:szCs w:val="24"/>
        </w:rPr>
      </w:pPr>
      <w:r w:rsidRPr="00603AC6">
        <w:rPr>
          <w:rFonts w:ascii="Times New Roman" w:hAnsi="Times New Roman" w:cs="Times New Roman"/>
          <w:sz w:val="24"/>
          <w:szCs w:val="24"/>
        </w:rPr>
        <w:t xml:space="preserve">States Parties </w:t>
      </w:r>
      <w:r w:rsidR="00280C3B">
        <w:rPr>
          <w:rFonts w:ascii="Times New Roman" w:hAnsi="Times New Roman" w:cs="Times New Roman"/>
          <w:sz w:val="24"/>
          <w:szCs w:val="24"/>
        </w:rPr>
        <w:t>will</w:t>
      </w:r>
      <w:r w:rsidR="00DC7CCB" w:rsidRPr="00603AC6">
        <w:rPr>
          <w:rFonts w:ascii="Times New Roman" w:hAnsi="Times New Roman" w:cs="Times New Roman"/>
          <w:sz w:val="24"/>
          <w:szCs w:val="24"/>
        </w:rPr>
        <w:t xml:space="preserve"> </w:t>
      </w:r>
      <w:r w:rsidRPr="00603AC6">
        <w:rPr>
          <w:rFonts w:ascii="Times New Roman" w:hAnsi="Times New Roman" w:cs="Times New Roman"/>
          <w:sz w:val="24"/>
          <w:szCs w:val="24"/>
        </w:rPr>
        <w:t xml:space="preserve">determine their own approach to implementing State Party and World Heritage </w:t>
      </w:r>
      <w:r w:rsidR="00CD246A">
        <w:rPr>
          <w:rFonts w:ascii="Times New Roman" w:hAnsi="Times New Roman" w:cs="Times New Roman"/>
          <w:sz w:val="24"/>
          <w:szCs w:val="24"/>
        </w:rPr>
        <w:t>P</w:t>
      </w:r>
      <w:r w:rsidRPr="00603AC6">
        <w:rPr>
          <w:rFonts w:ascii="Times New Roman" w:hAnsi="Times New Roman" w:cs="Times New Roman"/>
          <w:sz w:val="24"/>
          <w:szCs w:val="24"/>
        </w:rPr>
        <w:t>roperty level actions (in the Policy Document</w:t>
      </w:r>
      <w:proofErr w:type="gramStart"/>
      <w:r w:rsidRPr="00603AC6">
        <w:rPr>
          <w:rFonts w:ascii="Times New Roman" w:hAnsi="Times New Roman" w:cs="Times New Roman"/>
          <w:sz w:val="24"/>
          <w:szCs w:val="24"/>
        </w:rPr>
        <w:t>);</w:t>
      </w:r>
      <w:proofErr w:type="gramEnd"/>
    </w:p>
    <w:p w14:paraId="78E55148" w14:textId="640DE714" w:rsidR="004959E7" w:rsidRPr="00603AC6" w:rsidRDefault="00AE2960" w:rsidP="00603AC6">
      <w:pPr>
        <w:pStyle w:val="ListParagraph"/>
        <w:numPr>
          <w:ilvl w:val="0"/>
          <w:numId w:val="11"/>
        </w:numPr>
        <w:spacing w:after="100" w:line="360" w:lineRule="auto"/>
        <w:jc w:val="both"/>
        <w:rPr>
          <w:rFonts w:ascii="Times New Roman" w:hAnsi="Times New Roman" w:cs="Times New Roman"/>
          <w:sz w:val="24"/>
          <w:szCs w:val="24"/>
        </w:rPr>
      </w:pPr>
      <w:r>
        <w:rPr>
          <w:rFonts w:ascii="Times New Roman" w:hAnsi="Times New Roman" w:cs="Times New Roman"/>
          <w:sz w:val="24"/>
          <w:szCs w:val="24"/>
        </w:rPr>
        <w:t xml:space="preserve">Establish an </w:t>
      </w:r>
      <w:r w:rsidR="004959E7" w:rsidRPr="00603AC6">
        <w:rPr>
          <w:rFonts w:ascii="Times New Roman" w:hAnsi="Times New Roman" w:cs="Times New Roman"/>
          <w:sz w:val="24"/>
          <w:szCs w:val="24"/>
        </w:rPr>
        <w:t xml:space="preserve">informal advisory group (or similar) </w:t>
      </w:r>
      <w:r w:rsidR="00CD246A">
        <w:rPr>
          <w:rFonts w:ascii="Times New Roman" w:hAnsi="Times New Roman" w:cs="Times New Roman"/>
          <w:sz w:val="24"/>
          <w:szCs w:val="24"/>
        </w:rPr>
        <w:t>for</w:t>
      </w:r>
      <w:r w:rsidR="004959E7" w:rsidRPr="00603AC6">
        <w:rPr>
          <w:rFonts w:ascii="Times New Roman" w:hAnsi="Times New Roman" w:cs="Times New Roman"/>
          <w:sz w:val="24"/>
          <w:szCs w:val="24"/>
        </w:rPr>
        <w:t xml:space="preserve"> States Parties, stakeholders and experts</w:t>
      </w:r>
      <w:r w:rsidR="00E16546">
        <w:rPr>
          <w:rFonts w:ascii="Times New Roman" w:hAnsi="Times New Roman" w:cs="Times New Roman"/>
          <w:sz w:val="24"/>
          <w:szCs w:val="24"/>
        </w:rPr>
        <w:t xml:space="preserve"> to</w:t>
      </w:r>
      <w:r w:rsidR="004959E7" w:rsidRPr="00603AC6">
        <w:rPr>
          <w:rFonts w:ascii="Times New Roman" w:hAnsi="Times New Roman" w:cs="Times New Roman"/>
          <w:sz w:val="24"/>
          <w:szCs w:val="24"/>
        </w:rPr>
        <w:t xml:space="preserve"> </w:t>
      </w:r>
      <w:r w:rsidR="002476C6">
        <w:rPr>
          <w:rFonts w:ascii="Times New Roman" w:hAnsi="Times New Roman" w:cs="Times New Roman"/>
          <w:sz w:val="24"/>
          <w:szCs w:val="24"/>
        </w:rPr>
        <w:t>contribute to</w:t>
      </w:r>
      <w:r w:rsidR="002476C6" w:rsidRPr="00603AC6">
        <w:rPr>
          <w:rFonts w:ascii="Times New Roman" w:hAnsi="Times New Roman" w:cs="Times New Roman"/>
          <w:sz w:val="24"/>
          <w:szCs w:val="24"/>
        </w:rPr>
        <w:t xml:space="preserve"> </w:t>
      </w:r>
      <w:r w:rsidR="002476C6">
        <w:rPr>
          <w:rFonts w:ascii="Times New Roman" w:hAnsi="Times New Roman" w:cs="Times New Roman"/>
          <w:sz w:val="24"/>
          <w:szCs w:val="24"/>
        </w:rPr>
        <w:t>the</w:t>
      </w:r>
      <w:r w:rsidR="002476C6" w:rsidRPr="00603AC6">
        <w:rPr>
          <w:rFonts w:ascii="Times New Roman" w:hAnsi="Times New Roman" w:cs="Times New Roman"/>
          <w:sz w:val="24"/>
          <w:szCs w:val="24"/>
        </w:rPr>
        <w:t xml:space="preserve"> </w:t>
      </w:r>
      <w:r w:rsidR="004959E7" w:rsidRPr="00603AC6">
        <w:rPr>
          <w:rFonts w:ascii="Times New Roman" w:hAnsi="Times New Roman" w:cs="Times New Roman"/>
          <w:sz w:val="24"/>
          <w:szCs w:val="24"/>
        </w:rPr>
        <w:t xml:space="preserve">implementation of World Heritage Committee level actions (in the Policy Document), and </w:t>
      </w:r>
      <w:r w:rsidR="002476C6">
        <w:rPr>
          <w:rFonts w:ascii="Times New Roman" w:hAnsi="Times New Roman" w:cs="Times New Roman"/>
          <w:sz w:val="24"/>
          <w:szCs w:val="24"/>
        </w:rPr>
        <w:t xml:space="preserve">input on </w:t>
      </w:r>
      <w:r w:rsidR="004959E7" w:rsidRPr="00603AC6">
        <w:rPr>
          <w:rFonts w:ascii="Times New Roman" w:hAnsi="Times New Roman" w:cs="Times New Roman"/>
          <w:sz w:val="24"/>
          <w:szCs w:val="24"/>
        </w:rPr>
        <w:t xml:space="preserve">reforms </w:t>
      </w:r>
      <w:r w:rsidR="00877F74">
        <w:rPr>
          <w:rFonts w:ascii="Times New Roman" w:hAnsi="Times New Roman" w:cs="Times New Roman"/>
          <w:sz w:val="24"/>
          <w:szCs w:val="24"/>
        </w:rPr>
        <w:t>to</w:t>
      </w:r>
      <w:r w:rsidR="004959E7" w:rsidRPr="00603AC6">
        <w:rPr>
          <w:rFonts w:ascii="Times New Roman" w:hAnsi="Times New Roman" w:cs="Times New Roman"/>
          <w:sz w:val="24"/>
          <w:szCs w:val="24"/>
        </w:rPr>
        <w:t xml:space="preserve"> address policy issues considered by </w:t>
      </w:r>
      <w:r w:rsidR="00877F74">
        <w:rPr>
          <w:rFonts w:ascii="Times New Roman" w:hAnsi="Times New Roman" w:cs="Times New Roman"/>
          <w:sz w:val="24"/>
          <w:szCs w:val="24"/>
        </w:rPr>
        <w:t xml:space="preserve">the </w:t>
      </w:r>
      <w:r w:rsidR="004959E7" w:rsidRPr="00603AC6">
        <w:rPr>
          <w:rFonts w:ascii="Times New Roman" w:hAnsi="Times New Roman" w:cs="Times New Roman"/>
          <w:sz w:val="24"/>
          <w:szCs w:val="24"/>
        </w:rPr>
        <w:t>Panel of Experts for the Open-Ended Working Group</w:t>
      </w:r>
      <w:r w:rsidR="00A97B0A">
        <w:rPr>
          <w:rFonts w:ascii="Times New Roman" w:hAnsi="Times New Roman" w:cs="Times New Roman"/>
          <w:sz w:val="24"/>
          <w:szCs w:val="24"/>
        </w:rPr>
        <w:t xml:space="preserve"> </w:t>
      </w:r>
      <w:r w:rsidR="00A97B0A" w:rsidRPr="00A97B0A">
        <w:rPr>
          <w:rFonts w:ascii="Times New Roman" w:hAnsi="Times New Roman" w:cs="Times New Roman"/>
          <w:sz w:val="24"/>
          <w:szCs w:val="24"/>
        </w:rPr>
        <w:t xml:space="preserve">(Refer to </w:t>
      </w:r>
      <w:r w:rsidR="00A97B0A" w:rsidRPr="00A97B0A">
        <w:rPr>
          <w:rFonts w:ascii="Times New Roman" w:hAnsi="Times New Roman" w:cs="Times New Roman"/>
          <w:sz w:val="24"/>
          <w:szCs w:val="24"/>
          <w:u w:val="single"/>
        </w:rPr>
        <w:t>Attachment C</w:t>
      </w:r>
      <w:proofErr w:type="gramStart"/>
      <w:r w:rsidR="00A97B0A" w:rsidRPr="00A97B0A">
        <w:rPr>
          <w:rFonts w:ascii="Times New Roman" w:hAnsi="Times New Roman" w:cs="Times New Roman"/>
          <w:sz w:val="24"/>
          <w:szCs w:val="24"/>
        </w:rPr>
        <w:t>)</w:t>
      </w:r>
      <w:r w:rsidR="004959E7" w:rsidRPr="00603AC6">
        <w:rPr>
          <w:rFonts w:ascii="Times New Roman" w:hAnsi="Times New Roman" w:cs="Times New Roman"/>
          <w:sz w:val="24"/>
          <w:szCs w:val="24"/>
        </w:rPr>
        <w:t>;</w:t>
      </w:r>
      <w:proofErr w:type="gramEnd"/>
    </w:p>
    <w:p w14:paraId="2FE05B6E" w14:textId="4C0D64C9" w:rsidR="00213764" w:rsidRPr="00603AC6" w:rsidRDefault="004959E7" w:rsidP="00603AC6">
      <w:pPr>
        <w:pStyle w:val="ListParagraph"/>
        <w:numPr>
          <w:ilvl w:val="0"/>
          <w:numId w:val="11"/>
        </w:numPr>
        <w:spacing w:after="100" w:line="360" w:lineRule="auto"/>
        <w:jc w:val="both"/>
        <w:rPr>
          <w:rFonts w:ascii="Times New Roman" w:hAnsi="Times New Roman" w:cs="Times New Roman"/>
          <w:sz w:val="24"/>
          <w:szCs w:val="24"/>
        </w:rPr>
      </w:pPr>
      <w:r w:rsidRPr="00603AC6">
        <w:rPr>
          <w:rFonts w:ascii="Times New Roman" w:hAnsi="Times New Roman" w:cs="Times New Roman"/>
          <w:sz w:val="24"/>
          <w:szCs w:val="24"/>
        </w:rPr>
        <w:t xml:space="preserve">World Heritage Centre and Advisory Bodies </w:t>
      </w:r>
      <w:r w:rsidR="00C63F62">
        <w:rPr>
          <w:rFonts w:ascii="Times New Roman" w:hAnsi="Times New Roman" w:cs="Times New Roman"/>
          <w:sz w:val="24"/>
          <w:szCs w:val="24"/>
        </w:rPr>
        <w:t xml:space="preserve">will work collaboratively with </w:t>
      </w:r>
      <w:r w:rsidR="00557EE5" w:rsidRPr="00603AC6">
        <w:rPr>
          <w:rFonts w:ascii="Times New Roman" w:hAnsi="Times New Roman" w:cs="Times New Roman"/>
          <w:sz w:val="24"/>
          <w:szCs w:val="24"/>
        </w:rPr>
        <w:t>States Parties to</w:t>
      </w:r>
      <w:r w:rsidRPr="00603AC6">
        <w:rPr>
          <w:rFonts w:ascii="Times New Roman" w:hAnsi="Times New Roman" w:cs="Times New Roman"/>
          <w:sz w:val="24"/>
          <w:szCs w:val="24"/>
        </w:rPr>
        <w:t xml:space="preserve"> </w:t>
      </w:r>
      <w:r w:rsidR="00557EE5" w:rsidRPr="00603AC6">
        <w:rPr>
          <w:rFonts w:ascii="Times New Roman" w:hAnsi="Times New Roman" w:cs="Times New Roman"/>
          <w:sz w:val="24"/>
          <w:szCs w:val="24"/>
        </w:rPr>
        <w:t>identify and address</w:t>
      </w:r>
      <w:r w:rsidR="005E7CD0" w:rsidRPr="00603AC6">
        <w:rPr>
          <w:rFonts w:ascii="Times New Roman" w:hAnsi="Times New Roman" w:cs="Times New Roman"/>
          <w:sz w:val="24"/>
          <w:szCs w:val="24"/>
        </w:rPr>
        <w:t xml:space="preserve"> </w:t>
      </w:r>
      <w:r w:rsidR="00C63F62">
        <w:rPr>
          <w:rFonts w:ascii="Times New Roman" w:hAnsi="Times New Roman" w:cs="Times New Roman"/>
          <w:sz w:val="24"/>
          <w:szCs w:val="24"/>
        </w:rPr>
        <w:t xml:space="preserve">key </w:t>
      </w:r>
      <w:r w:rsidR="005E7CD0" w:rsidRPr="00603AC6">
        <w:rPr>
          <w:rFonts w:ascii="Times New Roman" w:hAnsi="Times New Roman" w:cs="Times New Roman"/>
          <w:sz w:val="24"/>
          <w:szCs w:val="24"/>
        </w:rPr>
        <w:t>knowledge and resources gaps</w:t>
      </w:r>
      <w:r w:rsidR="00753DBF">
        <w:rPr>
          <w:rFonts w:ascii="Times New Roman" w:hAnsi="Times New Roman" w:cs="Times New Roman"/>
          <w:sz w:val="24"/>
          <w:szCs w:val="24"/>
        </w:rPr>
        <w:t xml:space="preserve"> in the World Herit</w:t>
      </w:r>
      <w:r w:rsidR="00603AC6">
        <w:rPr>
          <w:rFonts w:ascii="Times New Roman" w:hAnsi="Times New Roman" w:cs="Times New Roman"/>
          <w:sz w:val="24"/>
          <w:szCs w:val="24"/>
        </w:rPr>
        <w:t>a</w:t>
      </w:r>
      <w:r w:rsidR="00753DBF">
        <w:rPr>
          <w:rFonts w:ascii="Times New Roman" w:hAnsi="Times New Roman" w:cs="Times New Roman"/>
          <w:sz w:val="24"/>
          <w:szCs w:val="24"/>
        </w:rPr>
        <w:t>ge system relating to climate change</w:t>
      </w:r>
      <w:r w:rsidR="00ED6F28" w:rsidRPr="00603AC6">
        <w:rPr>
          <w:rFonts w:ascii="Times New Roman" w:hAnsi="Times New Roman" w:cs="Times New Roman"/>
          <w:sz w:val="24"/>
          <w:szCs w:val="24"/>
        </w:rPr>
        <w:t>;</w:t>
      </w:r>
      <w:r w:rsidR="00047216" w:rsidRPr="00603AC6">
        <w:rPr>
          <w:rFonts w:ascii="Times New Roman" w:hAnsi="Times New Roman" w:cs="Times New Roman"/>
          <w:sz w:val="24"/>
          <w:szCs w:val="24"/>
        </w:rPr>
        <w:t xml:space="preserve"> and</w:t>
      </w:r>
    </w:p>
    <w:p w14:paraId="1798A8D1" w14:textId="40A2FD25" w:rsidR="004959E7" w:rsidRPr="00603AC6" w:rsidRDefault="00ED6F28" w:rsidP="00603AC6">
      <w:pPr>
        <w:pStyle w:val="ListParagraph"/>
        <w:numPr>
          <w:ilvl w:val="0"/>
          <w:numId w:val="11"/>
        </w:numPr>
        <w:spacing w:after="100" w:line="360" w:lineRule="auto"/>
        <w:jc w:val="both"/>
        <w:rPr>
          <w:rFonts w:ascii="Times New Roman" w:hAnsi="Times New Roman" w:cs="Times New Roman"/>
          <w:sz w:val="24"/>
          <w:szCs w:val="24"/>
        </w:rPr>
      </w:pPr>
      <w:r w:rsidRPr="00603AC6">
        <w:rPr>
          <w:rFonts w:ascii="Times New Roman" w:hAnsi="Times New Roman" w:cs="Times New Roman"/>
          <w:sz w:val="24"/>
          <w:szCs w:val="24"/>
        </w:rPr>
        <w:t xml:space="preserve">States Parties </w:t>
      </w:r>
      <w:r w:rsidR="00C63F62">
        <w:rPr>
          <w:rFonts w:ascii="Times New Roman" w:hAnsi="Times New Roman" w:cs="Times New Roman"/>
          <w:sz w:val="24"/>
          <w:szCs w:val="24"/>
        </w:rPr>
        <w:t>will</w:t>
      </w:r>
      <w:r w:rsidRPr="00603AC6">
        <w:rPr>
          <w:rFonts w:ascii="Times New Roman" w:hAnsi="Times New Roman" w:cs="Times New Roman"/>
          <w:sz w:val="24"/>
          <w:szCs w:val="24"/>
        </w:rPr>
        <w:t xml:space="preserve"> </w:t>
      </w:r>
      <w:r w:rsidR="00287BA7">
        <w:rPr>
          <w:rFonts w:ascii="Times New Roman" w:hAnsi="Times New Roman" w:cs="Times New Roman"/>
          <w:sz w:val="24"/>
          <w:szCs w:val="24"/>
        </w:rPr>
        <w:t xml:space="preserve">promote </w:t>
      </w:r>
      <w:r w:rsidR="0010508A">
        <w:rPr>
          <w:rFonts w:ascii="Times New Roman" w:hAnsi="Times New Roman" w:cs="Times New Roman"/>
          <w:sz w:val="24"/>
          <w:szCs w:val="24"/>
        </w:rPr>
        <w:t>the Policy Document</w:t>
      </w:r>
      <w:r w:rsidR="00E16546">
        <w:rPr>
          <w:rFonts w:ascii="Times New Roman" w:hAnsi="Times New Roman" w:cs="Times New Roman"/>
          <w:sz w:val="24"/>
          <w:szCs w:val="24"/>
        </w:rPr>
        <w:t xml:space="preserve"> and its implementation,</w:t>
      </w:r>
      <w:r w:rsidR="0010508A">
        <w:rPr>
          <w:rFonts w:ascii="Times New Roman" w:hAnsi="Times New Roman" w:cs="Times New Roman"/>
          <w:sz w:val="24"/>
          <w:szCs w:val="24"/>
        </w:rPr>
        <w:t xml:space="preserve"> and </w:t>
      </w:r>
      <w:r w:rsidR="00046609">
        <w:rPr>
          <w:rFonts w:ascii="Times New Roman" w:hAnsi="Times New Roman" w:cs="Times New Roman"/>
          <w:sz w:val="24"/>
          <w:szCs w:val="24"/>
        </w:rPr>
        <w:t xml:space="preserve">where possible </w:t>
      </w:r>
      <w:r w:rsidR="00044482">
        <w:rPr>
          <w:rFonts w:ascii="Times New Roman" w:hAnsi="Times New Roman" w:cs="Times New Roman"/>
          <w:sz w:val="24"/>
          <w:szCs w:val="24"/>
        </w:rPr>
        <w:t xml:space="preserve">take practical actions to </w:t>
      </w:r>
      <w:r w:rsidR="0010508A">
        <w:rPr>
          <w:rFonts w:ascii="Times New Roman" w:hAnsi="Times New Roman" w:cs="Times New Roman"/>
          <w:sz w:val="24"/>
          <w:szCs w:val="24"/>
        </w:rPr>
        <w:t>support</w:t>
      </w:r>
      <w:r w:rsidRPr="00603AC6">
        <w:rPr>
          <w:rFonts w:ascii="Times New Roman" w:hAnsi="Times New Roman" w:cs="Times New Roman"/>
          <w:sz w:val="24"/>
          <w:szCs w:val="24"/>
        </w:rPr>
        <w:t xml:space="preserve"> education, knowledge sharing and capacity building initiatives</w:t>
      </w:r>
      <w:r w:rsidR="00047216" w:rsidRPr="00603AC6">
        <w:rPr>
          <w:rFonts w:ascii="Times New Roman" w:hAnsi="Times New Roman" w:cs="Times New Roman"/>
          <w:sz w:val="24"/>
          <w:szCs w:val="24"/>
        </w:rPr>
        <w:t>.</w:t>
      </w:r>
    </w:p>
    <w:p w14:paraId="53D7F7C1" w14:textId="2C5399D9" w:rsidR="00A013F3" w:rsidRDefault="008A2025" w:rsidP="002B5A31">
      <w:pPr>
        <w:spacing w:after="100" w:line="360" w:lineRule="auto"/>
        <w:rPr>
          <w:rFonts w:ascii="Times New Roman" w:hAnsi="Times New Roman" w:cs="Times New Roman"/>
          <w:sz w:val="24"/>
          <w:szCs w:val="24"/>
        </w:rPr>
      </w:pPr>
      <w:r>
        <w:rPr>
          <w:rFonts w:ascii="Times New Roman" w:hAnsi="Times New Roman" w:cs="Times New Roman"/>
          <w:sz w:val="24"/>
          <w:szCs w:val="24"/>
        </w:rPr>
        <w:t xml:space="preserve">To support discussion on implementation at the next meeting of the Open-Ended Working Group, </w:t>
      </w:r>
      <w:r w:rsidR="007B3479" w:rsidRPr="00603AC6">
        <w:rPr>
          <w:rFonts w:ascii="Times New Roman" w:hAnsi="Times New Roman" w:cs="Times New Roman"/>
          <w:sz w:val="24"/>
          <w:szCs w:val="24"/>
        </w:rPr>
        <w:t>Australia has identified</w:t>
      </w:r>
      <w:r w:rsidR="007B3479" w:rsidRPr="00044482">
        <w:rPr>
          <w:rFonts w:ascii="Times New Roman" w:hAnsi="Times New Roman" w:cs="Times New Roman"/>
          <w:sz w:val="24"/>
          <w:szCs w:val="24"/>
        </w:rPr>
        <w:t xml:space="preserve"> </w:t>
      </w:r>
      <w:r>
        <w:rPr>
          <w:rFonts w:ascii="Times New Roman" w:hAnsi="Times New Roman" w:cs="Times New Roman"/>
          <w:sz w:val="24"/>
          <w:szCs w:val="24"/>
        </w:rPr>
        <w:t xml:space="preserve">the following </w:t>
      </w:r>
      <w:r w:rsidR="00FC28C2" w:rsidRPr="00215394">
        <w:rPr>
          <w:rFonts w:ascii="Times New Roman" w:hAnsi="Times New Roman" w:cs="Times New Roman"/>
          <w:b/>
          <w:bCs/>
          <w:sz w:val="24"/>
          <w:szCs w:val="24"/>
        </w:rPr>
        <w:t xml:space="preserve">questions </w:t>
      </w:r>
      <w:r w:rsidR="00347585" w:rsidRPr="00215394">
        <w:rPr>
          <w:rFonts w:ascii="Times New Roman" w:hAnsi="Times New Roman" w:cs="Times New Roman"/>
          <w:b/>
          <w:bCs/>
          <w:sz w:val="24"/>
          <w:szCs w:val="24"/>
        </w:rPr>
        <w:t>for consideration</w:t>
      </w:r>
      <w:r w:rsidR="00125D4A" w:rsidRPr="00A34FFE">
        <w:rPr>
          <w:rFonts w:ascii="Times New Roman" w:hAnsi="Times New Roman" w:cs="Times New Roman"/>
          <w:sz w:val="24"/>
          <w:szCs w:val="24"/>
        </w:rPr>
        <w:t>:</w:t>
      </w:r>
    </w:p>
    <w:p w14:paraId="4E78992A" w14:textId="0F97A8D5" w:rsidR="00EA25A7" w:rsidRPr="00A97B0A" w:rsidRDefault="00FC28C2" w:rsidP="002B5A31">
      <w:pPr>
        <w:pStyle w:val="ListParagraph"/>
        <w:numPr>
          <w:ilvl w:val="0"/>
          <w:numId w:val="14"/>
        </w:numPr>
        <w:spacing w:after="100" w:line="360" w:lineRule="auto"/>
        <w:rPr>
          <w:rFonts w:ascii="Times New Roman" w:hAnsi="Times New Roman" w:cs="Times New Roman"/>
          <w:sz w:val="24"/>
          <w:szCs w:val="24"/>
        </w:rPr>
      </w:pPr>
      <w:r w:rsidRPr="00A97B0A">
        <w:rPr>
          <w:rFonts w:ascii="Times New Roman" w:hAnsi="Times New Roman" w:cs="Times New Roman"/>
          <w:sz w:val="24"/>
          <w:szCs w:val="24"/>
        </w:rPr>
        <w:t>A</w:t>
      </w:r>
      <w:r w:rsidR="008E1111" w:rsidRPr="00A97B0A">
        <w:rPr>
          <w:rFonts w:ascii="Times New Roman" w:hAnsi="Times New Roman" w:cs="Times New Roman"/>
          <w:sz w:val="24"/>
          <w:szCs w:val="24"/>
        </w:rPr>
        <w:t>re</w:t>
      </w:r>
      <w:r w:rsidR="00D15F23" w:rsidRPr="00A97B0A">
        <w:rPr>
          <w:rFonts w:ascii="Times New Roman" w:hAnsi="Times New Roman" w:cs="Times New Roman"/>
          <w:sz w:val="24"/>
          <w:szCs w:val="24"/>
        </w:rPr>
        <w:t xml:space="preserve"> th</w:t>
      </w:r>
      <w:r w:rsidR="00571FCA" w:rsidRPr="00A97B0A">
        <w:rPr>
          <w:rFonts w:ascii="Times New Roman" w:hAnsi="Times New Roman" w:cs="Times New Roman"/>
          <w:sz w:val="24"/>
          <w:szCs w:val="24"/>
        </w:rPr>
        <w:t>ere</w:t>
      </w:r>
      <w:r w:rsidR="008E1111" w:rsidRPr="00A97B0A">
        <w:rPr>
          <w:rFonts w:ascii="Times New Roman" w:hAnsi="Times New Roman" w:cs="Times New Roman"/>
          <w:sz w:val="24"/>
          <w:szCs w:val="24"/>
        </w:rPr>
        <w:t xml:space="preserve"> any</w:t>
      </w:r>
      <w:r w:rsidR="00AB5DFD" w:rsidRPr="00A97B0A">
        <w:rPr>
          <w:rFonts w:ascii="Times New Roman" w:hAnsi="Times New Roman" w:cs="Times New Roman"/>
          <w:sz w:val="24"/>
          <w:szCs w:val="24"/>
        </w:rPr>
        <w:t xml:space="preserve"> additional implementation requirements </w:t>
      </w:r>
      <w:r w:rsidR="00EA25A7" w:rsidRPr="00A97B0A">
        <w:rPr>
          <w:rFonts w:ascii="Times New Roman" w:hAnsi="Times New Roman" w:cs="Times New Roman"/>
          <w:sz w:val="24"/>
          <w:szCs w:val="24"/>
        </w:rPr>
        <w:t xml:space="preserve">for the Policy Document, </w:t>
      </w:r>
      <w:r w:rsidR="00AB5DFD" w:rsidRPr="00A97B0A">
        <w:rPr>
          <w:rFonts w:ascii="Times New Roman" w:hAnsi="Times New Roman" w:cs="Times New Roman"/>
          <w:sz w:val="24"/>
          <w:szCs w:val="24"/>
        </w:rPr>
        <w:t xml:space="preserve">beyond those identified by the General Assembly </w:t>
      </w:r>
      <w:r w:rsidR="00EA25A7" w:rsidRPr="00A97B0A">
        <w:rPr>
          <w:rFonts w:ascii="Times New Roman" w:hAnsi="Times New Roman" w:cs="Times New Roman"/>
          <w:sz w:val="24"/>
          <w:szCs w:val="24"/>
        </w:rPr>
        <w:t xml:space="preserve">of States Parties </w:t>
      </w:r>
      <w:r w:rsidR="00AB5DFD" w:rsidRPr="00A97B0A">
        <w:rPr>
          <w:rFonts w:ascii="Times New Roman" w:hAnsi="Times New Roman" w:cs="Times New Roman"/>
          <w:sz w:val="24"/>
          <w:szCs w:val="24"/>
        </w:rPr>
        <w:t>and the</w:t>
      </w:r>
      <w:r w:rsidR="00EA25A7" w:rsidRPr="00A97B0A">
        <w:rPr>
          <w:rFonts w:ascii="Times New Roman" w:hAnsi="Times New Roman" w:cs="Times New Roman"/>
          <w:sz w:val="24"/>
          <w:szCs w:val="24"/>
        </w:rPr>
        <w:t xml:space="preserve"> World Heritage</w:t>
      </w:r>
      <w:r w:rsidR="00AB5DFD" w:rsidRPr="00A97B0A">
        <w:rPr>
          <w:rFonts w:ascii="Times New Roman" w:hAnsi="Times New Roman" w:cs="Times New Roman"/>
          <w:sz w:val="24"/>
          <w:szCs w:val="24"/>
        </w:rPr>
        <w:t xml:space="preserve"> Committee</w:t>
      </w:r>
      <w:r w:rsidR="00356B31" w:rsidRPr="00A97B0A">
        <w:rPr>
          <w:rFonts w:ascii="Times New Roman" w:hAnsi="Times New Roman" w:cs="Times New Roman"/>
          <w:sz w:val="24"/>
          <w:szCs w:val="24"/>
        </w:rPr>
        <w:t xml:space="preserve">? (Refer to </w:t>
      </w:r>
      <w:r w:rsidR="00356B31" w:rsidRPr="00A97B0A">
        <w:rPr>
          <w:rFonts w:ascii="Times New Roman" w:hAnsi="Times New Roman" w:cs="Times New Roman"/>
          <w:sz w:val="24"/>
          <w:szCs w:val="24"/>
          <w:u w:val="single"/>
        </w:rPr>
        <w:t>Attachments A</w:t>
      </w:r>
      <w:r w:rsidR="00356B31" w:rsidRPr="00A97B0A">
        <w:rPr>
          <w:rFonts w:ascii="Times New Roman" w:hAnsi="Times New Roman" w:cs="Times New Roman"/>
          <w:b/>
          <w:sz w:val="24"/>
          <w:szCs w:val="24"/>
          <w:u w:val="single"/>
        </w:rPr>
        <w:t xml:space="preserve"> </w:t>
      </w:r>
      <w:r w:rsidR="00356B31" w:rsidRPr="00A97B0A">
        <w:rPr>
          <w:rFonts w:ascii="Times New Roman" w:hAnsi="Times New Roman" w:cs="Times New Roman"/>
          <w:sz w:val="24"/>
          <w:szCs w:val="24"/>
          <w:u w:val="single"/>
        </w:rPr>
        <w:t>and</w:t>
      </w:r>
      <w:r w:rsidR="00356B31" w:rsidRPr="00A97B0A">
        <w:rPr>
          <w:rFonts w:ascii="Times New Roman" w:hAnsi="Times New Roman" w:cs="Times New Roman"/>
          <w:b/>
          <w:sz w:val="24"/>
          <w:szCs w:val="24"/>
          <w:u w:val="single"/>
        </w:rPr>
        <w:t xml:space="preserve"> </w:t>
      </w:r>
      <w:r w:rsidR="00356B31" w:rsidRPr="00A97B0A">
        <w:rPr>
          <w:rFonts w:ascii="Times New Roman" w:hAnsi="Times New Roman" w:cs="Times New Roman"/>
          <w:sz w:val="24"/>
          <w:szCs w:val="24"/>
          <w:u w:val="single"/>
        </w:rPr>
        <w:t>B</w:t>
      </w:r>
      <w:r w:rsidR="00356B31" w:rsidRPr="00A97B0A">
        <w:rPr>
          <w:rFonts w:ascii="Times New Roman" w:hAnsi="Times New Roman" w:cs="Times New Roman"/>
          <w:b/>
          <w:sz w:val="24"/>
          <w:szCs w:val="24"/>
        </w:rPr>
        <w:t>)</w:t>
      </w:r>
    </w:p>
    <w:p w14:paraId="7BDAF610" w14:textId="6C433F3B" w:rsidR="00216D1E" w:rsidRPr="00A97B0A" w:rsidRDefault="00473BA0" w:rsidP="002B5A31">
      <w:pPr>
        <w:pStyle w:val="ListParagraph"/>
        <w:numPr>
          <w:ilvl w:val="0"/>
          <w:numId w:val="14"/>
        </w:numPr>
        <w:spacing w:after="100" w:line="360" w:lineRule="auto"/>
        <w:rPr>
          <w:rFonts w:ascii="Times New Roman" w:hAnsi="Times New Roman" w:cs="Times New Roman"/>
          <w:sz w:val="24"/>
          <w:szCs w:val="24"/>
        </w:rPr>
      </w:pPr>
      <w:r w:rsidRPr="00A97B0A">
        <w:rPr>
          <w:rFonts w:ascii="Times New Roman" w:hAnsi="Times New Roman" w:cs="Times New Roman"/>
          <w:sz w:val="24"/>
          <w:szCs w:val="24"/>
        </w:rPr>
        <w:t>Wh</w:t>
      </w:r>
      <w:r w:rsidR="00571FCA" w:rsidRPr="00A97B0A">
        <w:rPr>
          <w:rFonts w:ascii="Times New Roman" w:hAnsi="Times New Roman" w:cs="Times New Roman"/>
          <w:sz w:val="24"/>
          <w:szCs w:val="24"/>
        </w:rPr>
        <w:t>at</w:t>
      </w:r>
      <w:r w:rsidR="00216D1E" w:rsidRPr="00A97B0A" w:rsidDel="00571FCA">
        <w:rPr>
          <w:rFonts w:ascii="Times New Roman" w:hAnsi="Times New Roman" w:cs="Times New Roman"/>
          <w:sz w:val="24"/>
          <w:szCs w:val="24"/>
        </w:rPr>
        <w:t xml:space="preserve"> </w:t>
      </w:r>
      <w:r w:rsidR="00216D1E" w:rsidRPr="00A97B0A">
        <w:rPr>
          <w:rFonts w:ascii="Times New Roman" w:hAnsi="Times New Roman" w:cs="Times New Roman"/>
          <w:sz w:val="24"/>
          <w:szCs w:val="24"/>
        </w:rPr>
        <w:t xml:space="preserve">type of guidance </w:t>
      </w:r>
      <w:r w:rsidR="00A53BBC" w:rsidRPr="00A97B0A">
        <w:rPr>
          <w:rFonts w:ascii="Times New Roman" w:hAnsi="Times New Roman" w:cs="Times New Roman"/>
          <w:sz w:val="24"/>
          <w:szCs w:val="24"/>
        </w:rPr>
        <w:t xml:space="preserve">and capacity building </w:t>
      </w:r>
      <w:r w:rsidRPr="00A97B0A">
        <w:rPr>
          <w:rFonts w:ascii="Times New Roman" w:hAnsi="Times New Roman" w:cs="Times New Roman"/>
          <w:sz w:val="24"/>
          <w:szCs w:val="24"/>
        </w:rPr>
        <w:t xml:space="preserve">is </w:t>
      </w:r>
      <w:r w:rsidR="00216D1E" w:rsidRPr="00A97B0A">
        <w:rPr>
          <w:rFonts w:ascii="Times New Roman" w:hAnsi="Times New Roman" w:cs="Times New Roman"/>
          <w:sz w:val="24"/>
          <w:szCs w:val="24"/>
        </w:rPr>
        <w:t xml:space="preserve">needed to support </w:t>
      </w:r>
      <w:r w:rsidRPr="00A97B0A">
        <w:rPr>
          <w:rFonts w:ascii="Times New Roman" w:hAnsi="Times New Roman" w:cs="Times New Roman"/>
          <w:sz w:val="24"/>
          <w:szCs w:val="24"/>
        </w:rPr>
        <w:t xml:space="preserve">States Parties </w:t>
      </w:r>
      <w:r w:rsidR="00571FCA" w:rsidRPr="00A97B0A">
        <w:rPr>
          <w:rFonts w:ascii="Times New Roman" w:hAnsi="Times New Roman" w:cs="Times New Roman"/>
          <w:sz w:val="24"/>
          <w:szCs w:val="24"/>
        </w:rPr>
        <w:t xml:space="preserve">in </w:t>
      </w:r>
      <w:r w:rsidRPr="00A97B0A">
        <w:rPr>
          <w:rFonts w:ascii="Times New Roman" w:hAnsi="Times New Roman" w:cs="Times New Roman"/>
          <w:sz w:val="24"/>
          <w:szCs w:val="24"/>
        </w:rPr>
        <w:t xml:space="preserve">their </w:t>
      </w:r>
      <w:r w:rsidR="00216D1E" w:rsidRPr="00A97B0A">
        <w:rPr>
          <w:rFonts w:ascii="Times New Roman" w:hAnsi="Times New Roman" w:cs="Times New Roman"/>
          <w:sz w:val="24"/>
          <w:szCs w:val="24"/>
        </w:rPr>
        <w:t>implementation of the Policy Document</w:t>
      </w:r>
      <w:r w:rsidR="00EA6911" w:rsidRPr="00A97B0A">
        <w:rPr>
          <w:rFonts w:ascii="Times New Roman" w:hAnsi="Times New Roman" w:cs="Times New Roman"/>
          <w:sz w:val="24"/>
          <w:szCs w:val="24"/>
        </w:rPr>
        <w:t>?</w:t>
      </w:r>
    </w:p>
    <w:p w14:paraId="1A1EB5DB" w14:textId="680BD868" w:rsidR="00216D1E" w:rsidRPr="00A97B0A" w:rsidRDefault="00240A1F" w:rsidP="002B5A31">
      <w:pPr>
        <w:pStyle w:val="ListParagraph"/>
        <w:numPr>
          <w:ilvl w:val="0"/>
          <w:numId w:val="14"/>
        </w:numPr>
        <w:spacing w:after="100" w:line="360" w:lineRule="auto"/>
        <w:rPr>
          <w:rFonts w:ascii="Times New Roman" w:hAnsi="Times New Roman" w:cs="Times New Roman"/>
          <w:sz w:val="24"/>
          <w:szCs w:val="24"/>
        </w:rPr>
      </w:pPr>
      <w:r w:rsidRPr="00A97B0A">
        <w:rPr>
          <w:rFonts w:ascii="Times New Roman" w:hAnsi="Times New Roman" w:cs="Times New Roman"/>
          <w:sz w:val="24"/>
          <w:szCs w:val="24"/>
        </w:rPr>
        <w:t>What f</w:t>
      </w:r>
      <w:r w:rsidR="00216D1E" w:rsidRPr="00A97B0A">
        <w:rPr>
          <w:rFonts w:ascii="Times New Roman" w:hAnsi="Times New Roman" w:cs="Times New Roman"/>
          <w:sz w:val="24"/>
          <w:szCs w:val="24"/>
        </w:rPr>
        <w:t xml:space="preserve">urther consideration is needed </w:t>
      </w:r>
      <w:r w:rsidR="00CB2E13" w:rsidRPr="00A97B0A">
        <w:rPr>
          <w:rFonts w:ascii="Times New Roman" w:hAnsi="Times New Roman" w:cs="Times New Roman"/>
          <w:sz w:val="24"/>
          <w:szCs w:val="24"/>
        </w:rPr>
        <w:t>on</w:t>
      </w:r>
      <w:r w:rsidR="00216D1E" w:rsidRPr="00A97B0A">
        <w:rPr>
          <w:rFonts w:ascii="Times New Roman" w:hAnsi="Times New Roman" w:cs="Times New Roman"/>
          <w:sz w:val="24"/>
          <w:szCs w:val="24"/>
        </w:rPr>
        <w:t xml:space="preserve"> the policy issues considered by the Panel of Experts to the </w:t>
      </w:r>
      <w:r w:rsidR="007E30FD" w:rsidRPr="00A97B0A">
        <w:rPr>
          <w:rFonts w:ascii="Times New Roman" w:hAnsi="Times New Roman" w:cs="Times New Roman"/>
          <w:sz w:val="24"/>
          <w:szCs w:val="24"/>
        </w:rPr>
        <w:t>Open-Ended Working Group</w:t>
      </w:r>
      <w:r w:rsidRPr="00A97B0A">
        <w:rPr>
          <w:rFonts w:ascii="Times New Roman" w:hAnsi="Times New Roman" w:cs="Times New Roman"/>
          <w:sz w:val="24"/>
          <w:szCs w:val="24"/>
        </w:rPr>
        <w:t>?</w:t>
      </w:r>
      <w:r w:rsidR="007E30FD" w:rsidRPr="00A97B0A">
        <w:rPr>
          <w:rFonts w:ascii="Times New Roman" w:hAnsi="Times New Roman" w:cs="Times New Roman"/>
          <w:sz w:val="24"/>
          <w:szCs w:val="24"/>
        </w:rPr>
        <w:t xml:space="preserve"> </w:t>
      </w:r>
      <w:r w:rsidR="00216D1E" w:rsidRPr="00A97B0A">
        <w:rPr>
          <w:rFonts w:ascii="Times New Roman" w:hAnsi="Times New Roman" w:cs="Times New Roman"/>
          <w:sz w:val="24"/>
          <w:szCs w:val="24"/>
        </w:rPr>
        <w:t xml:space="preserve">(Refer to </w:t>
      </w:r>
      <w:r w:rsidR="00216D1E" w:rsidRPr="00A97B0A">
        <w:rPr>
          <w:rFonts w:ascii="Times New Roman" w:hAnsi="Times New Roman" w:cs="Times New Roman"/>
          <w:sz w:val="24"/>
          <w:szCs w:val="24"/>
          <w:u w:val="single"/>
        </w:rPr>
        <w:t>Attachment C</w:t>
      </w:r>
      <w:r w:rsidR="00216D1E" w:rsidRPr="00A97B0A">
        <w:rPr>
          <w:rFonts w:ascii="Times New Roman" w:hAnsi="Times New Roman" w:cs="Times New Roman"/>
          <w:sz w:val="24"/>
          <w:szCs w:val="24"/>
        </w:rPr>
        <w:t>)</w:t>
      </w:r>
    </w:p>
    <w:p w14:paraId="12820C82" w14:textId="2D39FAE2" w:rsidR="00AB5DFD" w:rsidRPr="00A97B0A" w:rsidRDefault="00A713DD" w:rsidP="002B5A31">
      <w:pPr>
        <w:pStyle w:val="ListParagraph"/>
        <w:numPr>
          <w:ilvl w:val="0"/>
          <w:numId w:val="14"/>
        </w:numPr>
        <w:spacing w:after="100" w:line="360" w:lineRule="auto"/>
        <w:rPr>
          <w:rFonts w:ascii="Times New Roman" w:hAnsi="Times New Roman" w:cs="Times New Roman"/>
          <w:sz w:val="24"/>
          <w:szCs w:val="24"/>
        </w:rPr>
      </w:pPr>
      <w:r>
        <w:rPr>
          <w:rFonts w:ascii="Times New Roman" w:hAnsi="Times New Roman" w:cs="Times New Roman"/>
          <w:sz w:val="24"/>
          <w:szCs w:val="24"/>
        </w:rPr>
        <w:t>How can we best share</w:t>
      </w:r>
      <w:r w:rsidRPr="00A97B0A">
        <w:rPr>
          <w:rFonts w:ascii="Times New Roman" w:hAnsi="Times New Roman" w:cs="Times New Roman"/>
          <w:sz w:val="24"/>
          <w:szCs w:val="24"/>
        </w:rPr>
        <w:t xml:space="preserve"> </w:t>
      </w:r>
      <w:r w:rsidR="001B23FB" w:rsidRPr="00A97B0A">
        <w:rPr>
          <w:rFonts w:ascii="Times New Roman" w:hAnsi="Times New Roman" w:cs="Times New Roman"/>
          <w:sz w:val="24"/>
          <w:szCs w:val="24"/>
        </w:rPr>
        <w:t>tools, methodologies</w:t>
      </w:r>
      <w:r w:rsidR="004A4E3B" w:rsidRPr="00A97B0A">
        <w:rPr>
          <w:rFonts w:ascii="Times New Roman" w:hAnsi="Times New Roman" w:cs="Times New Roman"/>
          <w:sz w:val="24"/>
          <w:szCs w:val="24"/>
        </w:rPr>
        <w:t xml:space="preserve"> and </w:t>
      </w:r>
      <w:r w:rsidR="003F4A55" w:rsidRPr="00A97B0A">
        <w:rPr>
          <w:rFonts w:ascii="Times New Roman" w:hAnsi="Times New Roman" w:cs="Times New Roman"/>
          <w:sz w:val="24"/>
          <w:szCs w:val="24"/>
        </w:rPr>
        <w:t>resources</w:t>
      </w:r>
      <w:r w:rsidR="00545A2B" w:rsidRPr="00A97B0A">
        <w:rPr>
          <w:rFonts w:ascii="Times New Roman" w:hAnsi="Times New Roman" w:cs="Times New Roman"/>
          <w:sz w:val="24"/>
          <w:szCs w:val="24"/>
        </w:rPr>
        <w:t xml:space="preserve"> for </w:t>
      </w:r>
      <w:r w:rsidR="00633ECA" w:rsidRPr="00A97B0A">
        <w:rPr>
          <w:rFonts w:ascii="Times New Roman" w:hAnsi="Times New Roman" w:cs="Times New Roman"/>
          <w:sz w:val="24"/>
          <w:szCs w:val="24"/>
        </w:rPr>
        <w:t>assessing</w:t>
      </w:r>
      <w:r>
        <w:rPr>
          <w:rFonts w:ascii="Times New Roman" w:hAnsi="Times New Roman" w:cs="Times New Roman"/>
          <w:sz w:val="24"/>
          <w:szCs w:val="24"/>
        </w:rPr>
        <w:t xml:space="preserve"> and addressing</w:t>
      </w:r>
      <w:r w:rsidR="00633ECA" w:rsidRPr="00A97B0A">
        <w:rPr>
          <w:rFonts w:ascii="Times New Roman" w:hAnsi="Times New Roman" w:cs="Times New Roman"/>
          <w:sz w:val="24"/>
          <w:szCs w:val="24"/>
        </w:rPr>
        <w:t xml:space="preserve"> climate vulnerability</w:t>
      </w:r>
      <w:r w:rsidR="004A4E3B" w:rsidRPr="00A97B0A">
        <w:rPr>
          <w:rFonts w:ascii="Times New Roman" w:hAnsi="Times New Roman" w:cs="Times New Roman"/>
          <w:sz w:val="24"/>
          <w:szCs w:val="24"/>
        </w:rPr>
        <w:t xml:space="preserve"> and</w:t>
      </w:r>
      <w:r w:rsidR="009A4E76" w:rsidRPr="00A97B0A">
        <w:rPr>
          <w:rFonts w:ascii="Times New Roman" w:hAnsi="Times New Roman" w:cs="Times New Roman"/>
          <w:sz w:val="24"/>
          <w:szCs w:val="24"/>
        </w:rPr>
        <w:t xml:space="preserve"> </w:t>
      </w:r>
      <w:r w:rsidR="00DC0558" w:rsidRPr="00A97B0A">
        <w:rPr>
          <w:rFonts w:ascii="Times New Roman" w:hAnsi="Times New Roman" w:cs="Times New Roman"/>
          <w:sz w:val="24"/>
          <w:szCs w:val="24"/>
        </w:rPr>
        <w:t xml:space="preserve">risk </w:t>
      </w:r>
      <w:r w:rsidR="003F4A55" w:rsidRPr="00A97B0A">
        <w:rPr>
          <w:rFonts w:ascii="Times New Roman" w:hAnsi="Times New Roman" w:cs="Times New Roman"/>
          <w:sz w:val="24"/>
          <w:szCs w:val="24"/>
        </w:rPr>
        <w:t xml:space="preserve">from all States Parties and </w:t>
      </w:r>
      <w:r w:rsidR="000B0FBE" w:rsidRPr="00A97B0A">
        <w:rPr>
          <w:rFonts w:ascii="Times New Roman" w:hAnsi="Times New Roman" w:cs="Times New Roman"/>
          <w:sz w:val="24"/>
          <w:szCs w:val="24"/>
        </w:rPr>
        <w:t>share</w:t>
      </w:r>
      <w:r>
        <w:rPr>
          <w:rFonts w:ascii="Times New Roman" w:hAnsi="Times New Roman" w:cs="Times New Roman"/>
          <w:sz w:val="24"/>
          <w:szCs w:val="24"/>
        </w:rPr>
        <w:t xml:space="preserve"> these </w:t>
      </w:r>
      <w:r w:rsidR="00E65A44" w:rsidRPr="00A97B0A">
        <w:rPr>
          <w:rFonts w:ascii="Times New Roman" w:hAnsi="Times New Roman" w:cs="Times New Roman"/>
          <w:sz w:val="24"/>
          <w:szCs w:val="24"/>
        </w:rPr>
        <w:t xml:space="preserve">to allow for </w:t>
      </w:r>
      <w:r w:rsidR="004A4E3B" w:rsidRPr="00A97B0A">
        <w:rPr>
          <w:rFonts w:ascii="Times New Roman" w:hAnsi="Times New Roman" w:cs="Times New Roman"/>
          <w:sz w:val="24"/>
          <w:szCs w:val="24"/>
        </w:rPr>
        <w:t xml:space="preserve">knowledge </w:t>
      </w:r>
      <w:r w:rsidR="00E65A44" w:rsidRPr="00A97B0A">
        <w:rPr>
          <w:rFonts w:ascii="Times New Roman" w:hAnsi="Times New Roman" w:cs="Times New Roman"/>
          <w:sz w:val="24"/>
          <w:szCs w:val="24"/>
        </w:rPr>
        <w:t>and capacity building</w:t>
      </w:r>
      <w:r w:rsidR="009A4E76" w:rsidRPr="00A97B0A">
        <w:rPr>
          <w:rFonts w:ascii="Times New Roman" w:hAnsi="Times New Roman" w:cs="Times New Roman"/>
          <w:sz w:val="24"/>
          <w:szCs w:val="24"/>
        </w:rPr>
        <w:t>?</w:t>
      </w:r>
    </w:p>
    <w:p w14:paraId="463E2E21" w14:textId="1E453C50" w:rsidR="00D9300A" w:rsidRPr="00A97B0A" w:rsidRDefault="009A4E76" w:rsidP="002B5A31">
      <w:pPr>
        <w:pStyle w:val="ListParagraph"/>
        <w:numPr>
          <w:ilvl w:val="0"/>
          <w:numId w:val="14"/>
        </w:numPr>
        <w:spacing w:after="100" w:line="360" w:lineRule="auto"/>
        <w:rPr>
          <w:rFonts w:ascii="Times New Roman" w:hAnsi="Times New Roman" w:cs="Times New Roman"/>
          <w:sz w:val="24"/>
          <w:szCs w:val="24"/>
        </w:rPr>
      </w:pPr>
      <w:r w:rsidRPr="00A97B0A">
        <w:rPr>
          <w:rFonts w:ascii="Times New Roman" w:hAnsi="Times New Roman" w:cs="Times New Roman"/>
          <w:sz w:val="24"/>
          <w:szCs w:val="24"/>
        </w:rPr>
        <w:t>What are the</w:t>
      </w:r>
      <w:r w:rsidR="00D9300A" w:rsidRPr="00A97B0A">
        <w:rPr>
          <w:rFonts w:ascii="Times New Roman" w:hAnsi="Times New Roman" w:cs="Times New Roman"/>
          <w:sz w:val="24"/>
          <w:szCs w:val="24"/>
        </w:rPr>
        <w:t xml:space="preserve"> resourcing requirements</w:t>
      </w:r>
      <w:r w:rsidR="00060908" w:rsidRPr="00A97B0A">
        <w:rPr>
          <w:rFonts w:ascii="Times New Roman" w:hAnsi="Times New Roman" w:cs="Times New Roman"/>
          <w:sz w:val="24"/>
          <w:szCs w:val="24"/>
        </w:rPr>
        <w:t xml:space="preserve"> </w:t>
      </w:r>
      <w:r w:rsidR="0007177C" w:rsidRPr="00A97B0A">
        <w:rPr>
          <w:rFonts w:ascii="Times New Roman" w:hAnsi="Times New Roman" w:cs="Times New Roman"/>
          <w:sz w:val="24"/>
          <w:szCs w:val="24"/>
        </w:rPr>
        <w:t xml:space="preserve">needed to </w:t>
      </w:r>
      <w:r w:rsidR="00060908" w:rsidRPr="00A97B0A">
        <w:rPr>
          <w:rFonts w:ascii="Times New Roman" w:hAnsi="Times New Roman" w:cs="Times New Roman"/>
          <w:sz w:val="24"/>
          <w:szCs w:val="24"/>
        </w:rPr>
        <w:t>support the implementation of the Policy Document</w:t>
      </w:r>
      <w:r w:rsidR="005A0CD3" w:rsidRPr="00A97B0A">
        <w:rPr>
          <w:rFonts w:ascii="Times New Roman" w:hAnsi="Times New Roman" w:cs="Times New Roman"/>
          <w:sz w:val="24"/>
          <w:szCs w:val="24"/>
        </w:rPr>
        <w:t xml:space="preserve"> at the World Heritage Committee level</w:t>
      </w:r>
      <w:r w:rsidR="0007177C" w:rsidRPr="00A97B0A">
        <w:rPr>
          <w:rFonts w:ascii="Times New Roman" w:hAnsi="Times New Roman" w:cs="Times New Roman"/>
          <w:sz w:val="24"/>
          <w:szCs w:val="24"/>
        </w:rPr>
        <w:t>?</w:t>
      </w:r>
    </w:p>
    <w:p w14:paraId="3B78CC7E" w14:textId="4E9CA60C" w:rsidR="00760E5D" w:rsidRPr="005E4D36" w:rsidRDefault="00803E82" w:rsidP="002B5A31">
      <w:pPr>
        <w:spacing w:after="100" w:line="360" w:lineRule="auto"/>
        <w:rPr>
          <w:rFonts w:ascii="Times New Roman" w:hAnsi="Times New Roman" w:cs="Times New Roman"/>
          <w:sz w:val="24"/>
          <w:szCs w:val="24"/>
        </w:rPr>
      </w:pPr>
      <w:r w:rsidRPr="005E4D36">
        <w:rPr>
          <w:rFonts w:ascii="Times New Roman" w:hAnsi="Times New Roman" w:cs="Times New Roman"/>
          <w:sz w:val="24"/>
          <w:szCs w:val="24"/>
        </w:rPr>
        <w:t xml:space="preserve">Australia </w:t>
      </w:r>
      <w:r w:rsidR="00A5291E" w:rsidRPr="005E4D36">
        <w:rPr>
          <w:rFonts w:ascii="Times New Roman" w:hAnsi="Times New Roman" w:cs="Times New Roman"/>
          <w:sz w:val="24"/>
          <w:szCs w:val="24"/>
        </w:rPr>
        <w:t xml:space="preserve">would </w:t>
      </w:r>
      <w:r w:rsidRPr="005E4D36">
        <w:rPr>
          <w:rFonts w:ascii="Times New Roman" w:hAnsi="Times New Roman" w:cs="Times New Roman"/>
          <w:sz w:val="24"/>
          <w:szCs w:val="24"/>
        </w:rPr>
        <w:t>welcome</w:t>
      </w:r>
      <w:r w:rsidR="00FB195F">
        <w:rPr>
          <w:rFonts w:ascii="Times New Roman" w:hAnsi="Times New Roman" w:cs="Times New Roman"/>
          <w:sz w:val="24"/>
          <w:szCs w:val="24"/>
        </w:rPr>
        <w:t xml:space="preserve"> </w:t>
      </w:r>
      <w:r w:rsidRPr="005E4D36">
        <w:rPr>
          <w:rFonts w:ascii="Times New Roman" w:hAnsi="Times New Roman" w:cs="Times New Roman"/>
          <w:sz w:val="24"/>
          <w:szCs w:val="24"/>
        </w:rPr>
        <w:t xml:space="preserve">discussion </w:t>
      </w:r>
      <w:r w:rsidR="00351703" w:rsidRPr="005E4D36" w:rsidDel="00CA5C44">
        <w:rPr>
          <w:rFonts w:ascii="Times New Roman" w:hAnsi="Times New Roman" w:cs="Times New Roman"/>
          <w:sz w:val="24"/>
          <w:szCs w:val="24"/>
        </w:rPr>
        <w:t xml:space="preserve">on </w:t>
      </w:r>
      <w:r w:rsidR="00F76D2B" w:rsidRPr="005E4D36" w:rsidDel="00CA5C44">
        <w:rPr>
          <w:rFonts w:ascii="Times New Roman" w:hAnsi="Times New Roman" w:cs="Times New Roman"/>
          <w:sz w:val="24"/>
          <w:szCs w:val="24"/>
        </w:rPr>
        <w:t xml:space="preserve">implementation </w:t>
      </w:r>
      <w:r w:rsidR="00753DBF">
        <w:rPr>
          <w:rFonts w:ascii="Times New Roman" w:hAnsi="Times New Roman" w:cs="Times New Roman"/>
          <w:sz w:val="24"/>
          <w:szCs w:val="24"/>
        </w:rPr>
        <w:t xml:space="preserve">of the Policy Document </w:t>
      </w:r>
      <w:r w:rsidR="0053536A">
        <w:rPr>
          <w:rFonts w:ascii="Times New Roman" w:hAnsi="Times New Roman" w:cs="Times New Roman"/>
          <w:sz w:val="24"/>
          <w:szCs w:val="24"/>
        </w:rPr>
        <w:t xml:space="preserve">at the next </w:t>
      </w:r>
      <w:r w:rsidR="007E30FD" w:rsidRPr="00CA5C44">
        <w:rPr>
          <w:rFonts w:ascii="Times New Roman" w:hAnsi="Times New Roman" w:cs="Times New Roman"/>
          <w:sz w:val="24"/>
          <w:szCs w:val="24"/>
        </w:rPr>
        <w:t xml:space="preserve">Open-Ended Working Group </w:t>
      </w:r>
      <w:r w:rsidR="00B46A8C">
        <w:rPr>
          <w:rFonts w:ascii="Times New Roman" w:hAnsi="Times New Roman" w:cs="Times New Roman"/>
          <w:sz w:val="24"/>
          <w:szCs w:val="24"/>
        </w:rPr>
        <w:t>meeting</w:t>
      </w:r>
      <w:r w:rsidR="007C5439">
        <w:rPr>
          <w:rFonts w:ascii="Times New Roman" w:hAnsi="Times New Roman" w:cs="Times New Roman"/>
          <w:sz w:val="24"/>
          <w:szCs w:val="24"/>
        </w:rPr>
        <w:t>.</w:t>
      </w:r>
      <w:r w:rsidR="00760E5D" w:rsidRPr="005E4D36">
        <w:rPr>
          <w:rFonts w:ascii="Times New Roman" w:hAnsi="Times New Roman" w:cs="Times New Roman"/>
          <w:sz w:val="24"/>
          <w:szCs w:val="24"/>
        </w:rPr>
        <w:t xml:space="preserve"> </w:t>
      </w:r>
    </w:p>
    <w:p w14:paraId="415C24A8" w14:textId="77777777" w:rsidR="00B213A7" w:rsidRDefault="00B213A7">
      <w:pPr>
        <w:rPr>
          <w:rFonts w:ascii="Times New Roman" w:hAnsi="Times New Roman" w:cs="Times New Roman"/>
          <w:b/>
          <w:bCs/>
          <w:sz w:val="24"/>
          <w:szCs w:val="24"/>
        </w:rPr>
      </w:pPr>
      <w:r>
        <w:rPr>
          <w:rFonts w:ascii="Times New Roman" w:hAnsi="Times New Roman" w:cs="Times New Roman"/>
          <w:b/>
          <w:bCs/>
          <w:sz w:val="24"/>
          <w:szCs w:val="24"/>
        </w:rPr>
        <w:br w:type="page"/>
      </w:r>
    </w:p>
    <w:p w14:paraId="4346BDFD" w14:textId="169731BF" w:rsidR="007A4F8D" w:rsidRPr="00551957" w:rsidRDefault="00FD02BA" w:rsidP="007E30FD">
      <w:pPr>
        <w:spacing w:after="100"/>
        <w:rPr>
          <w:rFonts w:ascii="Times New Roman" w:hAnsi="Times New Roman" w:cs="Times New Roman"/>
          <w:sz w:val="24"/>
          <w:szCs w:val="24"/>
        </w:rPr>
      </w:pPr>
      <w:r w:rsidRPr="00551957">
        <w:rPr>
          <w:rFonts w:ascii="Times New Roman" w:hAnsi="Times New Roman" w:cs="Times New Roman"/>
          <w:b/>
          <w:bCs/>
          <w:sz w:val="24"/>
          <w:szCs w:val="24"/>
        </w:rPr>
        <w:lastRenderedPageBreak/>
        <w:t>Attachment A:</w:t>
      </w:r>
      <w:r w:rsidRPr="00551957">
        <w:rPr>
          <w:rFonts w:ascii="Times New Roman" w:hAnsi="Times New Roman" w:cs="Times New Roman"/>
          <w:sz w:val="24"/>
          <w:szCs w:val="24"/>
        </w:rPr>
        <w:t xml:space="preserve"> </w:t>
      </w:r>
      <w:r w:rsidR="007A4F8D" w:rsidRPr="00551957">
        <w:rPr>
          <w:rFonts w:ascii="Times New Roman" w:hAnsi="Times New Roman" w:cs="Times New Roman"/>
          <w:sz w:val="24"/>
          <w:szCs w:val="24"/>
        </w:rPr>
        <w:t>Resolution 23 GA 11</w:t>
      </w:r>
    </w:p>
    <w:p w14:paraId="319F9D7A" w14:textId="6520E48F" w:rsidR="002C4223" w:rsidRPr="00CB2B36" w:rsidRDefault="007A4F8D" w:rsidP="00551957">
      <w:pPr>
        <w:spacing w:before="120" w:after="120" w:line="360" w:lineRule="auto"/>
        <w:rPr>
          <w:rFonts w:ascii="Times New Roman" w:hAnsi="Times New Roman" w:cs="Times New Roman"/>
          <w:sz w:val="24"/>
          <w:szCs w:val="24"/>
        </w:rPr>
      </w:pPr>
      <w:r w:rsidRPr="00551957">
        <w:rPr>
          <w:rFonts w:ascii="Times New Roman" w:hAnsi="Times New Roman" w:cs="Times New Roman"/>
          <w:sz w:val="24"/>
          <w:szCs w:val="24"/>
        </w:rPr>
        <w:t>Policy Document on climate action for World Heritage</w:t>
      </w:r>
    </w:p>
    <w:p w14:paraId="0D172818" w14:textId="77777777" w:rsidR="00CB2B36" w:rsidRPr="00551957" w:rsidRDefault="00CB2B36" w:rsidP="00551957">
      <w:pPr>
        <w:shd w:val="clear" w:color="auto" w:fill="FFFFFF"/>
        <w:spacing w:before="120" w:after="120" w:line="240" w:lineRule="auto"/>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lang w:eastAsia="en-AU"/>
        </w:rPr>
        <w:t>The General Assembly,</w:t>
      </w:r>
    </w:p>
    <w:p w14:paraId="4C69D744" w14:textId="77777777" w:rsidR="00CB2B36" w:rsidRPr="00551957" w:rsidRDefault="00CB2B36" w:rsidP="00EB6607">
      <w:pPr>
        <w:numPr>
          <w:ilvl w:val="0"/>
          <w:numId w:val="8"/>
        </w:numPr>
        <w:shd w:val="clear" w:color="auto" w:fill="FFFFFF"/>
        <w:tabs>
          <w:tab w:val="clear" w:pos="720"/>
          <w:tab w:val="num" w:pos="360"/>
        </w:tabs>
        <w:spacing w:before="120" w:after="120"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Having examined</w:t>
      </w:r>
      <w:r w:rsidRPr="00551957">
        <w:rPr>
          <w:rFonts w:ascii="Times New Roman" w:eastAsia="Times New Roman" w:hAnsi="Times New Roman" w:cs="Times New Roman"/>
          <w:color w:val="212121"/>
          <w:sz w:val="24"/>
          <w:szCs w:val="24"/>
          <w:lang w:eastAsia="en-AU"/>
        </w:rPr>
        <w:t> Documents WHC/21/23.GA/11 and WHC/21/23.GA/INF.11,</w:t>
      </w:r>
    </w:p>
    <w:p w14:paraId="13742E89" w14:textId="77777777" w:rsidR="00CB2B36" w:rsidRPr="00551957" w:rsidRDefault="00CB2B36" w:rsidP="00EB6607">
      <w:pPr>
        <w:numPr>
          <w:ilvl w:val="0"/>
          <w:numId w:val="8"/>
        </w:numPr>
        <w:shd w:val="clear" w:color="auto" w:fill="FFFFFF"/>
        <w:tabs>
          <w:tab w:val="clear" w:pos="720"/>
          <w:tab w:val="num" w:pos="360"/>
        </w:tabs>
        <w:spacing w:before="120" w:after="120"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Recalling</w:t>
      </w:r>
      <w:r w:rsidRPr="00551957">
        <w:rPr>
          <w:rFonts w:ascii="Times New Roman" w:eastAsia="Times New Roman" w:hAnsi="Times New Roman" w:cs="Times New Roman"/>
          <w:color w:val="212121"/>
          <w:sz w:val="24"/>
          <w:szCs w:val="24"/>
          <w:lang w:eastAsia="en-AU"/>
        </w:rPr>
        <w:t> Decisions </w:t>
      </w:r>
      <w:r w:rsidRPr="00551957">
        <w:rPr>
          <w:rFonts w:ascii="Times New Roman" w:eastAsia="Times New Roman" w:hAnsi="Times New Roman" w:cs="Times New Roman"/>
          <w:b/>
          <w:bCs/>
          <w:color w:val="212121"/>
          <w:sz w:val="24"/>
          <w:szCs w:val="24"/>
          <w:lang w:eastAsia="en-AU"/>
        </w:rPr>
        <w:t>40 COM 7</w:t>
      </w:r>
      <w:r w:rsidRPr="00551957">
        <w:rPr>
          <w:rFonts w:ascii="Times New Roman" w:eastAsia="Times New Roman" w:hAnsi="Times New Roman" w:cs="Times New Roman"/>
          <w:color w:val="212121"/>
          <w:sz w:val="24"/>
          <w:szCs w:val="24"/>
          <w:lang w:eastAsia="en-AU"/>
        </w:rPr>
        <w:t>, </w:t>
      </w:r>
      <w:r w:rsidRPr="00551957">
        <w:rPr>
          <w:rFonts w:ascii="Times New Roman" w:eastAsia="Times New Roman" w:hAnsi="Times New Roman" w:cs="Times New Roman"/>
          <w:b/>
          <w:bCs/>
          <w:color w:val="212121"/>
          <w:sz w:val="24"/>
          <w:szCs w:val="24"/>
          <w:lang w:eastAsia="en-AU"/>
        </w:rPr>
        <w:t>41 COM 7</w:t>
      </w:r>
      <w:r w:rsidRPr="00551957">
        <w:rPr>
          <w:rFonts w:ascii="Times New Roman" w:eastAsia="Times New Roman" w:hAnsi="Times New Roman" w:cs="Times New Roman"/>
          <w:color w:val="212121"/>
          <w:sz w:val="24"/>
          <w:szCs w:val="24"/>
          <w:lang w:eastAsia="en-AU"/>
        </w:rPr>
        <w:t>, </w:t>
      </w:r>
      <w:r w:rsidRPr="00551957">
        <w:rPr>
          <w:rFonts w:ascii="Times New Roman" w:eastAsia="Times New Roman" w:hAnsi="Times New Roman" w:cs="Times New Roman"/>
          <w:b/>
          <w:bCs/>
          <w:color w:val="212121"/>
          <w:sz w:val="24"/>
          <w:szCs w:val="24"/>
          <w:lang w:eastAsia="en-AU"/>
        </w:rPr>
        <w:t>42 COM 7</w:t>
      </w:r>
      <w:r w:rsidRPr="00551957">
        <w:rPr>
          <w:rFonts w:ascii="Times New Roman" w:eastAsia="Times New Roman" w:hAnsi="Times New Roman" w:cs="Times New Roman"/>
          <w:color w:val="212121"/>
          <w:sz w:val="24"/>
          <w:szCs w:val="24"/>
          <w:lang w:eastAsia="en-AU"/>
        </w:rPr>
        <w:t>, </w:t>
      </w:r>
      <w:r w:rsidRPr="00551957">
        <w:rPr>
          <w:rFonts w:ascii="Times New Roman" w:eastAsia="Times New Roman" w:hAnsi="Times New Roman" w:cs="Times New Roman"/>
          <w:b/>
          <w:bCs/>
          <w:color w:val="212121"/>
          <w:sz w:val="24"/>
          <w:szCs w:val="24"/>
          <w:lang w:eastAsia="en-AU"/>
        </w:rPr>
        <w:t>43 COM 7.2 </w:t>
      </w:r>
      <w:r w:rsidRPr="00551957">
        <w:rPr>
          <w:rFonts w:ascii="Times New Roman" w:eastAsia="Times New Roman" w:hAnsi="Times New Roman" w:cs="Times New Roman"/>
          <w:color w:val="212121"/>
          <w:sz w:val="24"/>
          <w:szCs w:val="24"/>
          <w:lang w:eastAsia="en-AU"/>
        </w:rPr>
        <w:t>and </w:t>
      </w:r>
      <w:r w:rsidRPr="00551957">
        <w:rPr>
          <w:rFonts w:ascii="Times New Roman" w:eastAsia="Times New Roman" w:hAnsi="Times New Roman" w:cs="Times New Roman"/>
          <w:b/>
          <w:bCs/>
          <w:color w:val="212121"/>
          <w:sz w:val="24"/>
          <w:szCs w:val="24"/>
          <w:lang w:eastAsia="en-AU"/>
        </w:rPr>
        <w:t>44 COM 7C</w:t>
      </w:r>
      <w:r w:rsidRPr="00551957">
        <w:rPr>
          <w:rFonts w:ascii="Times New Roman" w:eastAsia="Times New Roman" w:hAnsi="Times New Roman" w:cs="Times New Roman"/>
          <w:color w:val="212121"/>
          <w:sz w:val="24"/>
          <w:szCs w:val="24"/>
          <w:lang w:eastAsia="en-AU"/>
        </w:rPr>
        <w:t>, adopted respectively at the 40th (Istanbul/UNESCO, 2016), 41st (Krakow, 2017), 42nd (Manama, 2018), 43rd (Baku, 2019) and extended 44th (Fuzhou/online, 2021) sessions of the World Heritage Committee,</w:t>
      </w:r>
    </w:p>
    <w:p w14:paraId="6B2A07A6" w14:textId="77777777" w:rsidR="00CB2B36" w:rsidRPr="00551957" w:rsidRDefault="00CB2B36" w:rsidP="00EB6607">
      <w:pPr>
        <w:numPr>
          <w:ilvl w:val="0"/>
          <w:numId w:val="8"/>
        </w:numPr>
        <w:shd w:val="clear" w:color="auto" w:fill="FFFFFF"/>
        <w:tabs>
          <w:tab w:val="clear" w:pos="720"/>
          <w:tab w:val="num" w:pos="360"/>
        </w:tabs>
        <w:spacing w:before="120" w:after="120"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Thanking</w:t>
      </w:r>
      <w:r w:rsidRPr="00551957">
        <w:rPr>
          <w:rFonts w:ascii="Times New Roman" w:eastAsia="Times New Roman" w:hAnsi="Times New Roman" w:cs="Times New Roman"/>
          <w:color w:val="212121"/>
          <w:sz w:val="24"/>
          <w:szCs w:val="24"/>
          <w:lang w:eastAsia="en-AU"/>
        </w:rPr>
        <w:t> the State Party of the Netherlands for having funded the project to update the 2007 Policy Document on the impacts of Climate Change on World Heritage properties, and </w:t>
      </w:r>
      <w:r w:rsidRPr="00551957">
        <w:rPr>
          <w:rFonts w:ascii="Times New Roman" w:eastAsia="Times New Roman" w:hAnsi="Times New Roman" w:cs="Times New Roman"/>
          <w:color w:val="212121"/>
          <w:sz w:val="24"/>
          <w:szCs w:val="24"/>
          <w:u w:val="single"/>
          <w:lang w:eastAsia="en-AU"/>
        </w:rPr>
        <w:t>expressing its gratitude</w:t>
      </w:r>
      <w:r w:rsidRPr="00551957">
        <w:rPr>
          <w:rFonts w:ascii="Times New Roman" w:eastAsia="Times New Roman" w:hAnsi="Times New Roman" w:cs="Times New Roman"/>
          <w:color w:val="212121"/>
          <w:sz w:val="24"/>
          <w:szCs w:val="24"/>
          <w:lang w:eastAsia="en-AU"/>
        </w:rPr>
        <w:t> to all stakeholders of the World Heritage Convention who contributed to this process,</w:t>
      </w:r>
    </w:p>
    <w:p w14:paraId="467448E4" w14:textId="77777777" w:rsidR="00CB2B36" w:rsidRPr="00551957" w:rsidRDefault="00CB2B36" w:rsidP="00EB6607">
      <w:pPr>
        <w:numPr>
          <w:ilvl w:val="0"/>
          <w:numId w:val="8"/>
        </w:numPr>
        <w:shd w:val="clear" w:color="auto" w:fill="FFFFFF"/>
        <w:tabs>
          <w:tab w:val="clear" w:pos="720"/>
          <w:tab w:val="num" w:pos="360"/>
        </w:tabs>
        <w:spacing w:before="120" w:after="120"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Noting</w:t>
      </w:r>
      <w:r w:rsidRPr="00551957">
        <w:rPr>
          <w:rFonts w:ascii="Times New Roman" w:eastAsia="Times New Roman" w:hAnsi="Times New Roman" w:cs="Times New Roman"/>
          <w:color w:val="212121"/>
          <w:sz w:val="24"/>
          <w:szCs w:val="24"/>
          <w:lang w:eastAsia="en-AU"/>
        </w:rPr>
        <w:t> the debate on this item that took place during the extended 44th session of the World Heritage Committee (Fuzhou/online, 2021), as well as the comments expressed by the Committee members on this draft through a written consultation process,</w:t>
      </w:r>
    </w:p>
    <w:p w14:paraId="761D27B8" w14:textId="77777777" w:rsidR="00CB2B36" w:rsidRPr="00551957" w:rsidRDefault="00CB2B36" w:rsidP="00EB6607">
      <w:pPr>
        <w:numPr>
          <w:ilvl w:val="0"/>
          <w:numId w:val="8"/>
        </w:numPr>
        <w:shd w:val="clear" w:color="auto" w:fill="FFFFFF"/>
        <w:tabs>
          <w:tab w:val="clear" w:pos="720"/>
          <w:tab w:val="num" w:pos="360"/>
        </w:tabs>
        <w:spacing w:before="120" w:after="120"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Noting</w:t>
      </w:r>
      <w:r w:rsidRPr="00551957">
        <w:rPr>
          <w:rFonts w:ascii="Times New Roman" w:eastAsia="Times New Roman" w:hAnsi="Times New Roman" w:cs="Times New Roman"/>
          <w:color w:val="212121"/>
          <w:sz w:val="24"/>
          <w:szCs w:val="24"/>
          <w:lang w:eastAsia="en-AU"/>
        </w:rPr>
        <w:t> that the World Heritage Committee has endorsed the draft "Policy Document on Climate Action for World Heritage”, as presented in Annex 1 of Document WHC/21/44.COM/7C, at its extended 44th session (Fuzhou/online, 2021), and recommended its review in line with the principles mentioned in paragraph 7 of Decision </w:t>
      </w:r>
      <w:r w:rsidRPr="00551957">
        <w:rPr>
          <w:rFonts w:ascii="Times New Roman" w:eastAsia="Times New Roman" w:hAnsi="Times New Roman" w:cs="Times New Roman"/>
          <w:b/>
          <w:bCs/>
          <w:color w:val="212121"/>
          <w:sz w:val="24"/>
          <w:szCs w:val="24"/>
          <w:lang w:eastAsia="en-AU"/>
        </w:rPr>
        <w:t>44 COM 7C</w:t>
      </w:r>
      <w:r w:rsidRPr="00551957">
        <w:rPr>
          <w:rFonts w:ascii="Times New Roman" w:eastAsia="Times New Roman" w:hAnsi="Times New Roman" w:cs="Times New Roman"/>
          <w:color w:val="212121"/>
          <w:sz w:val="24"/>
          <w:szCs w:val="24"/>
          <w:lang w:eastAsia="en-AU"/>
        </w:rPr>
        <w:t>,</w:t>
      </w:r>
    </w:p>
    <w:p w14:paraId="5789B654" w14:textId="77777777" w:rsidR="00CB2B36" w:rsidRPr="00551957" w:rsidRDefault="00CB2B36" w:rsidP="00EB6607">
      <w:pPr>
        <w:numPr>
          <w:ilvl w:val="0"/>
          <w:numId w:val="8"/>
        </w:numPr>
        <w:shd w:val="clear" w:color="auto" w:fill="FFFFFF"/>
        <w:tabs>
          <w:tab w:val="clear" w:pos="720"/>
          <w:tab w:val="num" w:pos="360"/>
        </w:tabs>
        <w:spacing w:before="120" w:after="120"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Takes note</w:t>
      </w:r>
      <w:r w:rsidRPr="00551957">
        <w:rPr>
          <w:rFonts w:ascii="Times New Roman" w:eastAsia="Times New Roman" w:hAnsi="Times New Roman" w:cs="Times New Roman"/>
          <w:color w:val="212121"/>
          <w:sz w:val="24"/>
          <w:szCs w:val="24"/>
          <w:lang w:eastAsia="en-AU"/>
        </w:rPr>
        <w:t> of the “Policy Document on Climate Action for World Heritage”, as endorsed by the extended 44th session of the World Heritage Committee, and </w:t>
      </w:r>
      <w:r w:rsidRPr="00551957">
        <w:rPr>
          <w:rFonts w:ascii="Times New Roman" w:eastAsia="Times New Roman" w:hAnsi="Times New Roman" w:cs="Times New Roman"/>
          <w:color w:val="212121"/>
          <w:sz w:val="24"/>
          <w:szCs w:val="24"/>
          <w:u w:val="single"/>
          <w:lang w:eastAsia="en-AU"/>
        </w:rPr>
        <w:t>decides</w:t>
      </w:r>
      <w:r w:rsidRPr="00551957">
        <w:rPr>
          <w:rFonts w:ascii="Times New Roman" w:eastAsia="Times New Roman" w:hAnsi="Times New Roman" w:cs="Times New Roman"/>
          <w:color w:val="212121"/>
          <w:sz w:val="24"/>
          <w:szCs w:val="24"/>
          <w:lang w:eastAsia="en-AU"/>
        </w:rPr>
        <w:t> to establish an open-ended working group assisted by the World Heritage Centre and the Advisory Bodies, with the mandate to review and develop its final version taking into account Decision </w:t>
      </w:r>
      <w:r w:rsidRPr="00551957">
        <w:rPr>
          <w:rFonts w:ascii="Times New Roman" w:eastAsia="Times New Roman" w:hAnsi="Times New Roman" w:cs="Times New Roman"/>
          <w:b/>
          <w:bCs/>
          <w:color w:val="212121"/>
          <w:sz w:val="24"/>
          <w:szCs w:val="24"/>
          <w:lang w:eastAsia="en-AU"/>
        </w:rPr>
        <w:t>44 COM 7C</w:t>
      </w:r>
      <w:r w:rsidRPr="00551957">
        <w:rPr>
          <w:rFonts w:ascii="Times New Roman" w:eastAsia="Times New Roman" w:hAnsi="Times New Roman" w:cs="Times New Roman"/>
          <w:color w:val="212121"/>
          <w:sz w:val="24"/>
          <w:szCs w:val="24"/>
          <w:lang w:eastAsia="en-AU"/>
        </w:rPr>
        <w:t>, as well as proposals for its effective implementation, for consideration by the 24th session of the General Assembly of States Parties;</w:t>
      </w:r>
    </w:p>
    <w:p w14:paraId="5924915A" w14:textId="77777777" w:rsidR="00CB2B36" w:rsidRPr="00551957" w:rsidRDefault="00CB2B36" w:rsidP="00EB6607">
      <w:pPr>
        <w:numPr>
          <w:ilvl w:val="0"/>
          <w:numId w:val="8"/>
        </w:numPr>
        <w:shd w:val="clear" w:color="auto" w:fill="FFFFFF"/>
        <w:tabs>
          <w:tab w:val="clear" w:pos="720"/>
          <w:tab w:val="num" w:pos="360"/>
        </w:tabs>
        <w:spacing w:before="120" w:after="120"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Recommends</w:t>
      </w:r>
      <w:r w:rsidRPr="00551957">
        <w:rPr>
          <w:rFonts w:ascii="Times New Roman" w:eastAsia="Times New Roman" w:hAnsi="Times New Roman" w:cs="Times New Roman"/>
          <w:color w:val="212121"/>
          <w:sz w:val="24"/>
          <w:szCs w:val="24"/>
          <w:lang w:eastAsia="en-AU"/>
        </w:rPr>
        <w:t> that the panel of experts as agreed in Decision </w:t>
      </w:r>
      <w:r w:rsidRPr="00551957">
        <w:rPr>
          <w:rFonts w:ascii="Times New Roman" w:eastAsia="Times New Roman" w:hAnsi="Times New Roman" w:cs="Times New Roman"/>
          <w:b/>
          <w:bCs/>
          <w:color w:val="212121"/>
          <w:sz w:val="24"/>
          <w:szCs w:val="24"/>
          <w:lang w:eastAsia="en-AU"/>
        </w:rPr>
        <w:t>44 COM 7C</w:t>
      </w:r>
      <w:r w:rsidRPr="00551957">
        <w:rPr>
          <w:rFonts w:ascii="Times New Roman" w:eastAsia="Times New Roman" w:hAnsi="Times New Roman" w:cs="Times New Roman"/>
          <w:color w:val="212121"/>
          <w:sz w:val="24"/>
          <w:szCs w:val="24"/>
          <w:lang w:eastAsia="en-AU"/>
        </w:rPr>
        <w:t>, be convened before March 2022, with a mandate to:</w:t>
      </w:r>
    </w:p>
    <w:p w14:paraId="6AE9058E" w14:textId="77777777" w:rsidR="00CB2B36" w:rsidRPr="00551957" w:rsidRDefault="00CB2B36" w:rsidP="00EB6607">
      <w:pPr>
        <w:numPr>
          <w:ilvl w:val="1"/>
          <w:numId w:val="8"/>
        </w:numPr>
        <w:shd w:val="clear" w:color="auto" w:fill="FFFFFF"/>
        <w:spacing w:before="120" w:after="120" w:line="240" w:lineRule="auto"/>
        <w:ind w:left="108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lang w:eastAsia="en-AU"/>
        </w:rPr>
        <w:t>consider revisions to the Policy Document and its unresolved policy matters, and</w:t>
      </w:r>
    </w:p>
    <w:p w14:paraId="08870CF4" w14:textId="77777777" w:rsidR="00CB2B36" w:rsidRPr="00551957" w:rsidRDefault="00CB2B36" w:rsidP="00EB6607">
      <w:pPr>
        <w:numPr>
          <w:ilvl w:val="1"/>
          <w:numId w:val="8"/>
        </w:numPr>
        <w:shd w:val="clear" w:color="auto" w:fill="FFFFFF"/>
        <w:spacing w:before="120" w:after="120" w:line="240" w:lineRule="auto"/>
        <w:ind w:left="108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lang w:eastAsia="en-AU"/>
        </w:rPr>
        <w:t xml:space="preserve">report to the open-ended working group established in paragraph 6, to inform its consideration of the Policy Document and proposals to implement </w:t>
      </w:r>
      <w:proofErr w:type="gramStart"/>
      <w:r w:rsidRPr="00551957">
        <w:rPr>
          <w:rFonts w:ascii="Times New Roman" w:eastAsia="Times New Roman" w:hAnsi="Times New Roman" w:cs="Times New Roman"/>
          <w:color w:val="212121"/>
          <w:sz w:val="24"/>
          <w:szCs w:val="24"/>
          <w:lang w:eastAsia="en-AU"/>
        </w:rPr>
        <w:t>it;</w:t>
      </w:r>
      <w:proofErr w:type="gramEnd"/>
    </w:p>
    <w:p w14:paraId="4008A390" w14:textId="77777777" w:rsidR="00CB2B36" w:rsidRPr="00551957" w:rsidRDefault="00CB2B36" w:rsidP="00EB6607">
      <w:pPr>
        <w:numPr>
          <w:ilvl w:val="0"/>
          <w:numId w:val="8"/>
        </w:numPr>
        <w:shd w:val="clear" w:color="auto" w:fill="FFFFFF"/>
        <w:tabs>
          <w:tab w:val="clear" w:pos="720"/>
          <w:tab w:val="num" w:pos="360"/>
        </w:tabs>
        <w:spacing w:before="120" w:after="120"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Encourages</w:t>
      </w:r>
      <w:r w:rsidRPr="00551957">
        <w:rPr>
          <w:rFonts w:ascii="Times New Roman" w:eastAsia="Times New Roman" w:hAnsi="Times New Roman" w:cs="Times New Roman"/>
          <w:color w:val="212121"/>
          <w:sz w:val="24"/>
          <w:szCs w:val="24"/>
          <w:lang w:eastAsia="en-AU"/>
        </w:rPr>
        <w:t> States Parties to provide extra-budgetary funding for the open-ended working group.</w:t>
      </w:r>
    </w:p>
    <w:p w14:paraId="39ED23A8" w14:textId="58CC8C8E" w:rsidR="00FA652A" w:rsidRDefault="00FA652A" w:rsidP="00EB6607">
      <w:pPr>
        <w:rPr>
          <w:rFonts w:ascii="Times New Roman" w:hAnsi="Times New Roman" w:cs="Times New Roman"/>
          <w:sz w:val="24"/>
          <w:szCs w:val="24"/>
        </w:rPr>
      </w:pPr>
      <w:r>
        <w:rPr>
          <w:rFonts w:ascii="Times New Roman" w:hAnsi="Times New Roman" w:cs="Times New Roman"/>
          <w:sz w:val="24"/>
          <w:szCs w:val="24"/>
        </w:rPr>
        <w:br w:type="page"/>
      </w:r>
    </w:p>
    <w:p w14:paraId="68B0F20B" w14:textId="4278718A" w:rsidR="00FA652A" w:rsidRPr="00551957" w:rsidRDefault="00FA652A" w:rsidP="00551957">
      <w:pPr>
        <w:spacing w:before="120" w:after="120" w:line="360" w:lineRule="auto"/>
        <w:rPr>
          <w:rFonts w:ascii="Times New Roman" w:hAnsi="Times New Roman" w:cs="Times New Roman"/>
          <w:sz w:val="24"/>
          <w:szCs w:val="24"/>
        </w:rPr>
      </w:pPr>
      <w:r w:rsidRPr="00551957">
        <w:rPr>
          <w:rFonts w:ascii="Times New Roman" w:hAnsi="Times New Roman" w:cs="Times New Roman"/>
          <w:b/>
          <w:bCs/>
          <w:sz w:val="24"/>
          <w:szCs w:val="24"/>
        </w:rPr>
        <w:lastRenderedPageBreak/>
        <w:t>Attachment B</w:t>
      </w:r>
      <w:r>
        <w:rPr>
          <w:rFonts w:ascii="Times New Roman" w:hAnsi="Times New Roman" w:cs="Times New Roman"/>
          <w:sz w:val="24"/>
          <w:szCs w:val="24"/>
        </w:rPr>
        <w:t xml:space="preserve">: </w:t>
      </w:r>
      <w:r w:rsidRPr="00551957">
        <w:rPr>
          <w:rFonts w:ascii="Times New Roman" w:hAnsi="Times New Roman" w:cs="Times New Roman"/>
          <w:sz w:val="24"/>
          <w:szCs w:val="24"/>
        </w:rPr>
        <w:t>Decision 44 COM 7C</w:t>
      </w:r>
    </w:p>
    <w:p w14:paraId="6742834F" w14:textId="22B74415" w:rsidR="00FA652A" w:rsidRPr="00551957" w:rsidRDefault="00FA652A" w:rsidP="00551957">
      <w:pPr>
        <w:spacing w:before="120" w:after="120" w:line="360" w:lineRule="auto"/>
        <w:rPr>
          <w:rFonts w:ascii="Times New Roman" w:hAnsi="Times New Roman" w:cs="Times New Roman"/>
          <w:sz w:val="24"/>
          <w:szCs w:val="24"/>
        </w:rPr>
      </w:pPr>
      <w:r w:rsidRPr="00551957">
        <w:rPr>
          <w:rFonts w:ascii="Times New Roman" w:hAnsi="Times New Roman" w:cs="Times New Roman"/>
          <w:sz w:val="24"/>
          <w:szCs w:val="24"/>
        </w:rPr>
        <w:t xml:space="preserve">Draft Updated Policy Document </w:t>
      </w:r>
      <w:r w:rsidR="004907C1" w:rsidRPr="004907C1">
        <w:rPr>
          <w:rFonts w:ascii="Times New Roman" w:hAnsi="Times New Roman" w:cs="Times New Roman"/>
          <w:sz w:val="24"/>
          <w:szCs w:val="24"/>
        </w:rPr>
        <w:t>on</w:t>
      </w:r>
      <w:r w:rsidRPr="00551957">
        <w:rPr>
          <w:rFonts w:ascii="Times New Roman" w:hAnsi="Times New Roman" w:cs="Times New Roman"/>
          <w:sz w:val="24"/>
          <w:szCs w:val="24"/>
        </w:rPr>
        <w:t xml:space="preserve"> The Impacts </w:t>
      </w:r>
      <w:proofErr w:type="gramStart"/>
      <w:r w:rsidRPr="00551957">
        <w:rPr>
          <w:rFonts w:ascii="Times New Roman" w:hAnsi="Times New Roman" w:cs="Times New Roman"/>
          <w:sz w:val="24"/>
          <w:szCs w:val="24"/>
        </w:rPr>
        <w:t>Of</w:t>
      </w:r>
      <w:proofErr w:type="gramEnd"/>
      <w:r w:rsidRPr="00551957">
        <w:rPr>
          <w:rFonts w:ascii="Times New Roman" w:hAnsi="Times New Roman" w:cs="Times New Roman"/>
          <w:sz w:val="24"/>
          <w:szCs w:val="24"/>
        </w:rPr>
        <w:t xml:space="preserve"> Climate Change On World Heritage Properties</w:t>
      </w:r>
    </w:p>
    <w:p w14:paraId="07C4FD34" w14:textId="77777777" w:rsidR="003E11A5" w:rsidRPr="00551957" w:rsidRDefault="003E11A5" w:rsidP="00551957">
      <w:pPr>
        <w:shd w:val="clear" w:color="auto" w:fill="FFFFFF"/>
        <w:spacing w:before="120" w:after="100" w:afterAutospacing="1" w:line="240" w:lineRule="auto"/>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lang w:eastAsia="en-AU"/>
        </w:rPr>
        <w:t>The World Heritage Committee,</w:t>
      </w:r>
    </w:p>
    <w:p w14:paraId="2B325D11" w14:textId="77777777" w:rsidR="003E11A5" w:rsidRPr="00551957" w:rsidRDefault="003E11A5" w:rsidP="00EB6607">
      <w:pPr>
        <w:numPr>
          <w:ilvl w:val="0"/>
          <w:numId w:val="9"/>
        </w:numPr>
        <w:shd w:val="clear" w:color="auto" w:fill="FFFFFF"/>
        <w:tabs>
          <w:tab w:val="clear" w:pos="720"/>
          <w:tab w:val="num" w:pos="360"/>
        </w:tabs>
        <w:spacing w:before="120" w:after="100" w:afterAutospacing="1"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Having examined</w:t>
      </w:r>
      <w:r w:rsidRPr="00551957">
        <w:rPr>
          <w:rFonts w:ascii="Times New Roman" w:eastAsia="Times New Roman" w:hAnsi="Times New Roman" w:cs="Times New Roman"/>
          <w:color w:val="212121"/>
          <w:sz w:val="24"/>
          <w:szCs w:val="24"/>
          <w:lang w:eastAsia="en-AU"/>
        </w:rPr>
        <w:t> Document WHC/21/44.COM/7C,</w:t>
      </w:r>
    </w:p>
    <w:p w14:paraId="4629201B" w14:textId="77777777" w:rsidR="003E11A5" w:rsidRPr="00551957" w:rsidRDefault="003E11A5" w:rsidP="00EB6607">
      <w:pPr>
        <w:numPr>
          <w:ilvl w:val="0"/>
          <w:numId w:val="9"/>
        </w:numPr>
        <w:shd w:val="clear" w:color="auto" w:fill="FFFFFF"/>
        <w:tabs>
          <w:tab w:val="clear" w:pos="720"/>
          <w:tab w:val="num" w:pos="360"/>
        </w:tabs>
        <w:spacing w:before="120" w:after="100" w:afterAutospacing="1"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Recalling</w:t>
      </w:r>
      <w:r w:rsidRPr="00551957">
        <w:rPr>
          <w:rFonts w:ascii="Times New Roman" w:eastAsia="Times New Roman" w:hAnsi="Times New Roman" w:cs="Times New Roman"/>
          <w:color w:val="212121"/>
          <w:sz w:val="24"/>
          <w:szCs w:val="24"/>
          <w:lang w:eastAsia="en-AU"/>
        </w:rPr>
        <w:t> Decisions </w:t>
      </w:r>
      <w:r w:rsidRPr="00551957">
        <w:rPr>
          <w:rFonts w:ascii="Times New Roman" w:eastAsia="Times New Roman" w:hAnsi="Times New Roman" w:cs="Times New Roman"/>
          <w:b/>
          <w:bCs/>
          <w:color w:val="212121"/>
          <w:sz w:val="24"/>
          <w:szCs w:val="24"/>
          <w:lang w:eastAsia="en-AU"/>
        </w:rPr>
        <w:t>40 COM 7</w:t>
      </w:r>
      <w:r w:rsidRPr="00551957">
        <w:rPr>
          <w:rFonts w:ascii="Times New Roman" w:eastAsia="Times New Roman" w:hAnsi="Times New Roman" w:cs="Times New Roman"/>
          <w:color w:val="212121"/>
          <w:sz w:val="24"/>
          <w:szCs w:val="24"/>
          <w:lang w:eastAsia="en-AU"/>
        </w:rPr>
        <w:t>, </w:t>
      </w:r>
      <w:r w:rsidRPr="00551957">
        <w:rPr>
          <w:rFonts w:ascii="Times New Roman" w:eastAsia="Times New Roman" w:hAnsi="Times New Roman" w:cs="Times New Roman"/>
          <w:b/>
          <w:bCs/>
          <w:color w:val="212121"/>
          <w:sz w:val="24"/>
          <w:szCs w:val="24"/>
          <w:lang w:eastAsia="en-AU"/>
        </w:rPr>
        <w:t>41 COM 7</w:t>
      </w:r>
      <w:r w:rsidRPr="00551957">
        <w:rPr>
          <w:rFonts w:ascii="Times New Roman" w:eastAsia="Times New Roman" w:hAnsi="Times New Roman" w:cs="Times New Roman"/>
          <w:color w:val="212121"/>
          <w:sz w:val="24"/>
          <w:szCs w:val="24"/>
          <w:lang w:eastAsia="en-AU"/>
        </w:rPr>
        <w:t>, </w:t>
      </w:r>
      <w:r w:rsidRPr="00551957">
        <w:rPr>
          <w:rFonts w:ascii="Times New Roman" w:eastAsia="Times New Roman" w:hAnsi="Times New Roman" w:cs="Times New Roman"/>
          <w:b/>
          <w:bCs/>
          <w:color w:val="212121"/>
          <w:sz w:val="24"/>
          <w:szCs w:val="24"/>
          <w:lang w:eastAsia="en-AU"/>
        </w:rPr>
        <w:t>42 COM 7</w:t>
      </w:r>
      <w:r w:rsidRPr="00551957">
        <w:rPr>
          <w:rFonts w:ascii="Times New Roman" w:eastAsia="Times New Roman" w:hAnsi="Times New Roman" w:cs="Times New Roman"/>
          <w:color w:val="212121"/>
          <w:sz w:val="24"/>
          <w:szCs w:val="24"/>
          <w:lang w:eastAsia="en-AU"/>
        </w:rPr>
        <w:t> and </w:t>
      </w:r>
      <w:r w:rsidRPr="00551957">
        <w:rPr>
          <w:rFonts w:ascii="Times New Roman" w:eastAsia="Times New Roman" w:hAnsi="Times New Roman" w:cs="Times New Roman"/>
          <w:b/>
          <w:bCs/>
          <w:color w:val="212121"/>
          <w:sz w:val="24"/>
          <w:szCs w:val="24"/>
          <w:lang w:eastAsia="en-AU"/>
        </w:rPr>
        <w:t>43 COM 7.2</w:t>
      </w:r>
      <w:r w:rsidRPr="00551957">
        <w:rPr>
          <w:rFonts w:ascii="Times New Roman" w:eastAsia="Times New Roman" w:hAnsi="Times New Roman" w:cs="Times New Roman"/>
          <w:color w:val="212121"/>
          <w:sz w:val="24"/>
          <w:szCs w:val="24"/>
          <w:lang w:eastAsia="en-AU"/>
        </w:rPr>
        <w:t>, adopted at its 40th (Istanbul/UNESCO, 2016), 41st (Krakow, 2017), 42nd (Manama, 2018) and 43rd (Baku, 2019) sessions respectively,</w:t>
      </w:r>
    </w:p>
    <w:p w14:paraId="32C177DD" w14:textId="77777777" w:rsidR="003E11A5" w:rsidRPr="00551957" w:rsidRDefault="003E11A5" w:rsidP="00EB6607">
      <w:pPr>
        <w:numPr>
          <w:ilvl w:val="0"/>
          <w:numId w:val="9"/>
        </w:numPr>
        <w:shd w:val="clear" w:color="auto" w:fill="FFFFFF"/>
        <w:tabs>
          <w:tab w:val="clear" w:pos="720"/>
          <w:tab w:val="num" w:pos="360"/>
        </w:tabs>
        <w:spacing w:before="120" w:after="100" w:afterAutospacing="1"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Takes note with satisfaction</w:t>
      </w:r>
      <w:r w:rsidRPr="00551957">
        <w:rPr>
          <w:rFonts w:ascii="Times New Roman" w:eastAsia="Times New Roman" w:hAnsi="Times New Roman" w:cs="Times New Roman"/>
          <w:color w:val="212121"/>
          <w:sz w:val="24"/>
          <w:szCs w:val="24"/>
          <w:lang w:eastAsia="en-AU"/>
        </w:rPr>
        <w:t xml:space="preserve"> of the wide range of climate change-related activities undertaken by the World Heritage Centre, in collaboration with the Advisory </w:t>
      </w:r>
      <w:proofErr w:type="gramStart"/>
      <w:r w:rsidRPr="00551957">
        <w:rPr>
          <w:rFonts w:ascii="Times New Roman" w:eastAsia="Times New Roman" w:hAnsi="Times New Roman" w:cs="Times New Roman"/>
          <w:color w:val="212121"/>
          <w:sz w:val="24"/>
          <w:szCs w:val="24"/>
          <w:lang w:eastAsia="en-AU"/>
        </w:rPr>
        <w:t>Bodies;</w:t>
      </w:r>
      <w:proofErr w:type="gramEnd"/>
    </w:p>
    <w:p w14:paraId="43201AC6" w14:textId="77777777" w:rsidR="003E11A5" w:rsidRPr="00551957" w:rsidRDefault="003E11A5" w:rsidP="00EB6607">
      <w:pPr>
        <w:numPr>
          <w:ilvl w:val="0"/>
          <w:numId w:val="9"/>
        </w:numPr>
        <w:shd w:val="clear" w:color="auto" w:fill="FFFFFF"/>
        <w:tabs>
          <w:tab w:val="clear" w:pos="720"/>
          <w:tab w:val="num" w:pos="360"/>
        </w:tabs>
        <w:spacing w:before="120" w:after="100" w:afterAutospacing="1" w:line="240" w:lineRule="auto"/>
        <w:ind w:left="360"/>
        <w:rPr>
          <w:rFonts w:ascii="Times New Roman" w:eastAsia="Times New Roman" w:hAnsi="Times New Roman" w:cs="Times New Roman"/>
          <w:color w:val="212121"/>
          <w:sz w:val="24"/>
          <w:szCs w:val="24"/>
          <w:lang w:eastAsia="en-AU"/>
        </w:rPr>
      </w:pPr>
      <w:proofErr w:type="gramStart"/>
      <w:r w:rsidRPr="00551957">
        <w:rPr>
          <w:rFonts w:ascii="Times New Roman" w:eastAsia="Times New Roman" w:hAnsi="Times New Roman" w:cs="Times New Roman"/>
          <w:color w:val="212121"/>
          <w:sz w:val="24"/>
          <w:szCs w:val="24"/>
          <w:u w:val="single"/>
          <w:lang w:eastAsia="en-AU"/>
        </w:rPr>
        <w:t>Thanks</w:t>
      </w:r>
      <w:proofErr w:type="gramEnd"/>
      <w:r w:rsidRPr="00551957">
        <w:rPr>
          <w:rFonts w:ascii="Times New Roman" w:eastAsia="Times New Roman" w:hAnsi="Times New Roman" w:cs="Times New Roman"/>
          <w:color w:val="212121"/>
          <w:sz w:val="24"/>
          <w:szCs w:val="24"/>
          <w:lang w:eastAsia="en-AU"/>
        </w:rPr>
        <w:t> the State Party of the Netherlands for having funded the project to update the 2007 Policy Document on the impacts of Climate Change on World Heritage properties, and </w:t>
      </w:r>
      <w:r w:rsidRPr="00551957">
        <w:rPr>
          <w:rFonts w:ascii="Times New Roman" w:eastAsia="Times New Roman" w:hAnsi="Times New Roman" w:cs="Times New Roman"/>
          <w:color w:val="212121"/>
          <w:sz w:val="24"/>
          <w:szCs w:val="24"/>
          <w:u w:val="single"/>
          <w:lang w:eastAsia="en-AU"/>
        </w:rPr>
        <w:t>expresses its gratitude</w:t>
      </w:r>
      <w:r w:rsidRPr="00551957">
        <w:rPr>
          <w:rFonts w:ascii="Times New Roman" w:eastAsia="Times New Roman" w:hAnsi="Times New Roman" w:cs="Times New Roman"/>
          <w:color w:val="212121"/>
          <w:sz w:val="24"/>
          <w:szCs w:val="24"/>
          <w:lang w:eastAsia="en-AU"/>
        </w:rPr>
        <w:t> to all the experts and representatives of States Parties, of the World Heritage Centre and of the Advisory Bodies who contributed to the meetings of the Technical Advisory Group;</w:t>
      </w:r>
    </w:p>
    <w:p w14:paraId="41AFEE54" w14:textId="77777777" w:rsidR="003E11A5" w:rsidRPr="00551957" w:rsidRDefault="003E11A5" w:rsidP="00EB6607">
      <w:pPr>
        <w:numPr>
          <w:ilvl w:val="0"/>
          <w:numId w:val="9"/>
        </w:numPr>
        <w:shd w:val="clear" w:color="auto" w:fill="FFFFFF"/>
        <w:tabs>
          <w:tab w:val="clear" w:pos="720"/>
          <w:tab w:val="num" w:pos="360"/>
        </w:tabs>
        <w:spacing w:before="120" w:after="100" w:afterAutospacing="1"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Takes note with appreciation</w:t>
      </w:r>
      <w:r w:rsidRPr="00551957">
        <w:rPr>
          <w:rFonts w:ascii="Times New Roman" w:eastAsia="Times New Roman" w:hAnsi="Times New Roman" w:cs="Times New Roman"/>
          <w:color w:val="212121"/>
          <w:sz w:val="24"/>
          <w:szCs w:val="24"/>
          <w:lang w:eastAsia="en-AU"/>
        </w:rPr>
        <w:t xml:space="preserve"> that a wide diversity of stakeholders of the World Heritage Convention (States Parties, site managers, Advisory Bodies, World Heritage Centre and representatives of local communities, indigenous peoples, academics, NGOs and civil society) were able to contribute to the updating process through the online consultation launched by the World Heritage </w:t>
      </w:r>
      <w:proofErr w:type="gramStart"/>
      <w:r w:rsidRPr="00551957">
        <w:rPr>
          <w:rFonts w:ascii="Times New Roman" w:eastAsia="Times New Roman" w:hAnsi="Times New Roman" w:cs="Times New Roman"/>
          <w:color w:val="212121"/>
          <w:sz w:val="24"/>
          <w:szCs w:val="24"/>
          <w:lang w:eastAsia="en-AU"/>
        </w:rPr>
        <w:t>Centre;</w:t>
      </w:r>
      <w:proofErr w:type="gramEnd"/>
    </w:p>
    <w:p w14:paraId="1556E289" w14:textId="77777777" w:rsidR="003E11A5" w:rsidRPr="00551957" w:rsidRDefault="003E11A5" w:rsidP="00EB6607">
      <w:pPr>
        <w:numPr>
          <w:ilvl w:val="0"/>
          <w:numId w:val="9"/>
        </w:numPr>
        <w:shd w:val="clear" w:color="auto" w:fill="FFFFFF"/>
        <w:tabs>
          <w:tab w:val="clear" w:pos="720"/>
          <w:tab w:val="num" w:pos="360"/>
        </w:tabs>
        <w:spacing w:before="120" w:after="100" w:afterAutospacing="1"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Takes note</w:t>
      </w:r>
      <w:r w:rsidRPr="00551957">
        <w:rPr>
          <w:rFonts w:ascii="Times New Roman" w:eastAsia="Times New Roman" w:hAnsi="Times New Roman" w:cs="Times New Roman"/>
          <w:color w:val="212121"/>
          <w:sz w:val="24"/>
          <w:szCs w:val="24"/>
          <w:lang w:eastAsia="en-AU"/>
        </w:rPr>
        <w:t> of the new title proposed for the updated Policy Document to become “Policy Document for Climate Action for World Heritage</w:t>
      </w:r>
      <w:proofErr w:type="gramStart"/>
      <w:r w:rsidRPr="00551957">
        <w:rPr>
          <w:rFonts w:ascii="Times New Roman" w:eastAsia="Times New Roman" w:hAnsi="Times New Roman" w:cs="Times New Roman"/>
          <w:color w:val="212121"/>
          <w:sz w:val="24"/>
          <w:szCs w:val="24"/>
          <w:lang w:eastAsia="en-AU"/>
        </w:rPr>
        <w:t>”;</w:t>
      </w:r>
      <w:proofErr w:type="gramEnd"/>
    </w:p>
    <w:p w14:paraId="413D6954" w14:textId="77777777" w:rsidR="003E11A5" w:rsidRPr="00551957" w:rsidRDefault="003E11A5" w:rsidP="00EB6607">
      <w:pPr>
        <w:numPr>
          <w:ilvl w:val="0"/>
          <w:numId w:val="9"/>
        </w:numPr>
        <w:shd w:val="clear" w:color="auto" w:fill="FFFFFF"/>
        <w:tabs>
          <w:tab w:val="clear" w:pos="720"/>
          <w:tab w:val="num" w:pos="360"/>
        </w:tabs>
        <w:spacing w:before="120" w:after="100" w:afterAutospacing="1"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Endorses</w:t>
      </w:r>
      <w:r w:rsidRPr="00551957">
        <w:rPr>
          <w:rFonts w:ascii="Times New Roman" w:eastAsia="Times New Roman" w:hAnsi="Times New Roman" w:cs="Times New Roman"/>
          <w:color w:val="212121"/>
          <w:sz w:val="24"/>
          <w:szCs w:val="24"/>
          <w:lang w:eastAsia="en-AU"/>
        </w:rPr>
        <w:t> the draft "Policy Document on Climate Action for World Heritage”, as presented in Annex 1 of Document WHC/21/44.COM/7C, and </w:t>
      </w:r>
      <w:r w:rsidRPr="00551957">
        <w:rPr>
          <w:rFonts w:ascii="Times New Roman" w:eastAsia="Times New Roman" w:hAnsi="Times New Roman" w:cs="Times New Roman"/>
          <w:color w:val="212121"/>
          <w:sz w:val="24"/>
          <w:szCs w:val="24"/>
          <w:u w:val="single"/>
          <w:lang w:eastAsia="en-AU"/>
        </w:rPr>
        <w:t>requests</w:t>
      </w:r>
      <w:r w:rsidRPr="00551957">
        <w:rPr>
          <w:rFonts w:ascii="Times New Roman" w:eastAsia="Times New Roman" w:hAnsi="Times New Roman" w:cs="Times New Roman"/>
          <w:color w:val="212121"/>
          <w:sz w:val="24"/>
          <w:szCs w:val="24"/>
          <w:lang w:eastAsia="en-AU"/>
        </w:rPr>
        <w:t> the World Heritage Centre, in consultation with the Advisory Bodies, to revise it by incorporating views expressed and amendments submitted during the extended 44th session and, as appropriate, to consult Committee members, especially concerning the following points:</w:t>
      </w:r>
    </w:p>
    <w:p w14:paraId="6BFE80E6" w14:textId="77777777" w:rsidR="003E11A5" w:rsidRPr="00551957" w:rsidRDefault="003E11A5" w:rsidP="00EB6607">
      <w:pPr>
        <w:numPr>
          <w:ilvl w:val="1"/>
          <w:numId w:val="10"/>
        </w:numPr>
        <w:shd w:val="clear" w:color="auto" w:fill="FFFFFF"/>
        <w:spacing w:before="120" w:after="100" w:afterAutospacing="1" w:line="240" w:lineRule="auto"/>
        <w:ind w:left="108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lang w:eastAsia="en-AU"/>
        </w:rPr>
        <w:t>the fundamental principle of common but differentiated responsibilities and respective capabilities (CBDR-RC), which is one of the basic pillars of United Nations Framework Convention on Climate Change (UNFCCC),</w:t>
      </w:r>
    </w:p>
    <w:p w14:paraId="1DA3D90A" w14:textId="77777777" w:rsidR="003E11A5" w:rsidRPr="00551957" w:rsidRDefault="003E11A5" w:rsidP="00EB6607">
      <w:pPr>
        <w:numPr>
          <w:ilvl w:val="1"/>
          <w:numId w:val="10"/>
        </w:numPr>
        <w:shd w:val="clear" w:color="auto" w:fill="FFFFFF"/>
        <w:spacing w:before="120" w:after="100" w:afterAutospacing="1" w:line="240" w:lineRule="auto"/>
        <w:ind w:left="108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lang w:eastAsia="en-AU"/>
        </w:rPr>
        <w:t>the alignment of climate change mitigation actions with the CBDR-RC and the Nationally Determined Contributions accepted under the UNFCCC and the Paris Agreement, except on an entirely voluntary basis,</w:t>
      </w:r>
    </w:p>
    <w:p w14:paraId="31CA1440" w14:textId="77777777" w:rsidR="003E11A5" w:rsidRPr="00551957" w:rsidRDefault="003E11A5" w:rsidP="00EB6607">
      <w:pPr>
        <w:numPr>
          <w:ilvl w:val="1"/>
          <w:numId w:val="10"/>
        </w:numPr>
        <w:shd w:val="clear" w:color="auto" w:fill="FFFFFF"/>
        <w:spacing w:before="120" w:after="100" w:afterAutospacing="1" w:line="240" w:lineRule="auto"/>
        <w:ind w:left="108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lang w:eastAsia="en-AU"/>
        </w:rPr>
        <w:t xml:space="preserve">the need for support and capacity-building assistance, as well as the encouragement of technology transfer and financing from developed to developing </w:t>
      </w:r>
      <w:proofErr w:type="gramStart"/>
      <w:r w:rsidRPr="00551957">
        <w:rPr>
          <w:rFonts w:ascii="Times New Roman" w:eastAsia="Times New Roman" w:hAnsi="Times New Roman" w:cs="Times New Roman"/>
          <w:color w:val="212121"/>
          <w:sz w:val="24"/>
          <w:szCs w:val="24"/>
          <w:lang w:eastAsia="en-AU"/>
        </w:rPr>
        <w:t>countries;</w:t>
      </w:r>
      <w:proofErr w:type="gramEnd"/>
    </w:p>
    <w:p w14:paraId="307796E5" w14:textId="77777777" w:rsidR="003E11A5" w:rsidRPr="00551957" w:rsidRDefault="003E11A5" w:rsidP="00EB6607">
      <w:pPr>
        <w:numPr>
          <w:ilvl w:val="0"/>
          <w:numId w:val="9"/>
        </w:numPr>
        <w:shd w:val="clear" w:color="auto" w:fill="FFFFFF"/>
        <w:tabs>
          <w:tab w:val="clear" w:pos="720"/>
          <w:tab w:val="num" w:pos="360"/>
        </w:tabs>
        <w:spacing w:before="120" w:after="100" w:afterAutospacing="1"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Recalls</w:t>
      </w:r>
      <w:r w:rsidRPr="00551957">
        <w:rPr>
          <w:rFonts w:ascii="Times New Roman" w:eastAsia="Times New Roman" w:hAnsi="Times New Roman" w:cs="Times New Roman"/>
          <w:color w:val="212121"/>
          <w:sz w:val="24"/>
          <w:szCs w:val="24"/>
          <w:lang w:eastAsia="en-AU"/>
        </w:rPr>
        <w:t> Decision </w:t>
      </w:r>
      <w:r w:rsidRPr="00551957">
        <w:rPr>
          <w:rFonts w:ascii="Times New Roman" w:eastAsia="Times New Roman" w:hAnsi="Times New Roman" w:cs="Times New Roman"/>
          <w:b/>
          <w:bCs/>
          <w:color w:val="212121"/>
          <w:sz w:val="24"/>
          <w:szCs w:val="24"/>
          <w:lang w:eastAsia="en-AU"/>
        </w:rPr>
        <w:t>41 COM 7</w:t>
      </w:r>
      <w:r w:rsidRPr="00551957">
        <w:rPr>
          <w:rFonts w:ascii="Times New Roman" w:eastAsia="Times New Roman" w:hAnsi="Times New Roman" w:cs="Times New Roman"/>
          <w:color w:val="212121"/>
          <w:sz w:val="24"/>
          <w:szCs w:val="24"/>
          <w:lang w:eastAsia="en-AU"/>
        </w:rPr>
        <w:t> and </w:t>
      </w:r>
      <w:r w:rsidRPr="00551957">
        <w:rPr>
          <w:rFonts w:ascii="Times New Roman" w:eastAsia="Times New Roman" w:hAnsi="Times New Roman" w:cs="Times New Roman"/>
          <w:color w:val="212121"/>
          <w:sz w:val="24"/>
          <w:szCs w:val="24"/>
          <w:u w:val="single"/>
          <w:lang w:eastAsia="en-AU"/>
        </w:rPr>
        <w:t>reiterates</w:t>
      </w:r>
      <w:r w:rsidRPr="00551957">
        <w:rPr>
          <w:rFonts w:ascii="Times New Roman" w:eastAsia="Times New Roman" w:hAnsi="Times New Roman" w:cs="Times New Roman"/>
          <w:color w:val="212121"/>
          <w:sz w:val="24"/>
          <w:szCs w:val="24"/>
          <w:lang w:eastAsia="en-AU"/>
        </w:rPr>
        <w:t> the importance of States Parties undertaking the most ambitious implementation of the Paris Agreement of the UNFCCC, and </w:t>
      </w:r>
      <w:r w:rsidRPr="00551957">
        <w:rPr>
          <w:rFonts w:ascii="Times New Roman" w:eastAsia="Times New Roman" w:hAnsi="Times New Roman" w:cs="Times New Roman"/>
          <w:color w:val="212121"/>
          <w:sz w:val="24"/>
          <w:szCs w:val="24"/>
          <w:u w:val="single"/>
          <w:lang w:eastAsia="en-AU"/>
        </w:rPr>
        <w:t>strongly invites</w:t>
      </w:r>
      <w:r w:rsidRPr="00551957">
        <w:rPr>
          <w:rFonts w:ascii="Times New Roman" w:eastAsia="Times New Roman" w:hAnsi="Times New Roman" w:cs="Times New Roman"/>
          <w:color w:val="212121"/>
          <w:sz w:val="24"/>
          <w:szCs w:val="24"/>
          <w:lang w:eastAsia="en-AU"/>
        </w:rPr>
        <w:t xml:space="preserve"> all States Parties to ratify the Paris Agreement at the earliest possible opportunity and to undertake actions to address Climate Change under the Paris Agreement consistent with their common but differentiated responsibilities and respective capabilities, in light </w:t>
      </w:r>
      <w:r w:rsidRPr="00551957">
        <w:rPr>
          <w:rFonts w:ascii="Times New Roman" w:eastAsia="Times New Roman" w:hAnsi="Times New Roman" w:cs="Times New Roman"/>
          <w:color w:val="212121"/>
          <w:sz w:val="24"/>
          <w:szCs w:val="24"/>
          <w:lang w:eastAsia="en-AU"/>
        </w:rPr>
        <w:lastRenderedPageBreak/>
        <w:t>of different national circumstances, that are fully consistent with their obligations within the World Heritage Convention to protect the Outstanding Universal Value (OUV) of all World Heritage properties;</w:t>
      </w:r>
    </w:p>
    <w:p w14:paraId="76E49925" w14:textId="77777777" w:rsidR="003E11A5" w:rsidRPr="00551957" w:rsidRDefault="003E11A5" w:rsidP="00EB6607">
      <w:pPr>
        <w:numPr>
          <w:ilvl w:val="0"/>
          <w:numId w:val="9"/>
        </w:numPr>
        <w:shd w:val="clear" w:color="auto" w:fill="FFFFFF"/>
        <w:tabs>
          <w:tab w:val="clear" w:pos="720"/>
          <w:tab w:val="num" w:pos="360"/>
        </w:tabs>
        <w:spacing w:before="120" w:after="100" w:afterAutospacing="1"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Decides</w:t>
      </w:r>
      <w:r w:rsidRPr="00551957">
        <w:rPr>
          <w:rFonts w:ascii="Times New Roman" w:eastAsia="Times New Roman" w:hAnsi="Times New Roman" w:cs="Times New Roman"/>
          <w:color w:val="212121"/>
          <w:sz w:val="24"/>
          <w:szCs w:val="24"/>
          <w:lang w:eastAsia="en-AU"/>
        </w:rPr>
        <w:t xml:space="preserve"> to transmit the draft "Policy Document on Climate Action for World Heritage”, following final revisions, for review and adoption at the 23rd session of the General Assembly of States Parties to the Convention in </w:t>
      </w:r>
      <w:proofErr w:type="gramStart"/>
      <w:r w:rsidRPr="00551957">
        <w:rPr>
          <w:rFonts w:ascii="Times New Roman" w:eastAsia="Times New Roman" w:hAnsi="Times New Roman" w:cs="Times New Roman"/>
          <w:color w:val="212121"/>
          <w:sz w:val="24"/>
          <w:szCs w:val="24"/>
          <w:lang w:eastAsia="en-AU"/>
        </w:rPr>
        <w:t>2021;</w:t>
      </w:r>
      <w:proofErr w:type="gramEnd"/>
    </w:p>
    <w:p w14:paraId="3AD404FF" w14:textId="77777777" w:rsidR="003E11A5" w:rsidRPr="00551957" w:rsidRDefault="003E11A5" w:rsidP="00EB6607">
      <w:pPr>
        <w:numPr>
          <w:ilvl w:val="0"/>
          <w:numId w:val="9"/>
        </w:numPr>
        <w:shd w:val="clear" w:color="auto" w:fill="FFFFFF"/>
        <w:tabs>
          <w:tab w:val="clear" w:pos="720"/>
          <w:tab w:val="num" w:pos="360"/>
        </w:tabs>
        <w:spacing w:before="120" w:after="100" w:afterAutospacing="1"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Also requests</w:t>
      </w:r>
      <w:r w:rsidRPr="00551957">
        <w:rPr>
          <w:rFonts w:ascii="Times New Roman" w:eastAsia="Times New Roman" w:hAnsi="Times New Roman" w:cs="Times New Roman"/>
          <w:color w:val="212121"/>
          <w:sz w:val="24"/>
          <w:szCs w:val="24"/>
          <w:lang w:eastAsia="en-AU"/>
        </w:rPr>
        <w:t> the World Heritage Centre, jointly with the Advisory Bodies, once the "Policy Document on Climate Action for World Heritage” is adopted by the General Assembly of the States Parties and within the available resources, to elaborate proposals for specific changes to the </w:t>
      </w:r>
      <w:r w:rsidRPr="00551957">
        <w:rPr>
          <w:rFonts w:ascii="Times New Roman" w:eastAsia="Times New Roman" w:hAnsi="Times New Roman" w:cs="Times New Roman"/>
          <w:i/>
          <w:iCs/>
          <w:color w:val="212121"/>
          <w:sz w:val="24"/>
          <w:szCs w:val="24"/>
          <w:lang w:eastAsia="en-AU"/>
        </w:rPr>
        <w:t>Operational Guidelines</w:t>
      </w:r>
      <w:r w:rsidRPr="00551957">
        <w:rPr>
          <w:rFonts w:ascii="Times New Roman" w:eastAsia="Times New Roman" w:hAnsi="Times New Roman" w:cs="Times New Roman"/>
          <w:color w:val="212121"/>
          <w:sz w:val="24"/>
          <w:szCs w:val="24"/>
          <w:lang w:eastAsia="en-AU"/>
        </w:rPr>
        <w:t> that would be required to translate the principles of this Policy Document into actual operational procedures, and to develop education and capacity-building initiatives that would be needed to enable wide implementation of this Policy Document, and </w:t>
      </w:r>
      <w:r w:rsidRPr="00551957">
        <w:rPr>
          <w:rFonts w:ascii="Times New Roman" w:eastAsia="Times New Roman" w:hAnsi="Times New Roman" w:cs="Times New Roman"/>
          <w:color w:val="212121"/>
          <w:sz w:val="24"/>
          <w:szCs w:val="24"/>
          <w:u w:val="single"/>
          <w:lang w:eastAsia="en-AU"/>
        </w:rPr>
        <w:t>calls on</w:t>
      </w:r>
      <w:r w:rsidRPr="00551957">
        <w:rPr>
          <w:rFonts w:ascii="Times New Roman" w:eastAsia="Times New Roman" w:hAnsi="Times New Roman" w:cs="Times New Roman"/>
          <w:color w:val="212121"/>
          <w:sz w:val="24"/>
          <w:szCs w:val="24"/>
          <w:lang w:eastAsia="en-AU"/>
        </w:rPr>
        <w:t> States Parties to contribute financially to this end;</w:t>
      </w:r>
    </w:p>
    <w:p w14:paraId="72D07B7B" w14:textId="77777777" w:rsidR="003E11A5" w:rsidRPr="00551957" w:rsidRDefault="003E11A5" w:rsidP="00EB6607">
      <w:pPr>
        <w:numPr>
          <w:ilvl w:val="0"/>
          <w:numId w:val="9"/>
        </w:numPr>
        <w:shd w:val="clear" w:color="auto" w:fill="FFFFFF"/>
        <w:tabs>
          <w:tab w:val="clear" w:pos="720"/>
          <w:tab w:val="num" w:pos="360"/>
        </w:tabs>
        <w:spacing w:before="120" w:after="100" w:afterAutospacing="1"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Further requests</w:t>
      </w:r>
      <w:r w:rsidRPr="00551957">
        <w:rPr>
          <w:rFonts w:ascii="Times New Roman" w:eastAsia="Times New Roman" w:hAnsi="Times New Roman" w:cs="Times New Roman"/>
          <w:color w:val="212121"/>
          <w:sz w:val="24"/>
          <w:szCs w:val="24"/>
          <w:lang w:eastAsia="en-AU"/>
        </w:rPr>
        <w:t> the World Heritage Centre, in parallel with the processes outlined in Paragraph 10, to convene a panel of experts drawn from the ad-hoc Working Group, World Heritage Centre, the Advisory Bodies and other qualified experts in the field of climate science and heritage to meet by March 2022 and </w:t>
      </w:r>
      <w:r w:rsidRPr="00551957">
        <w:rPr>
          <w:rFonts w:ascii="Times New Roman" w:eastAsia="Times New Roman" w:hAnsi="Times New Roman" w:cs="Times New Roman"/>
          <w:color w:val="212121"/>
          <w:sz w:val="24"/>
          <w:szCs w:val="24"/>
          <w:u w:val="single"/>
          <w:lang w:eastAsia="en-AU"/>
        </w:rPr>
        <w:t>also calls on</w:t>
      </w:r>
      <w:r w:rsidRPr="00551957">
        <w:rPr>
          <w:rFonts w:ascii="Times New Roman" w:eastAsia="Times New Roman" w:hAnsi="Times New Roman" w:cs="Times New Roman"/>
          <w:color w:val="212121"/>
          <w:sz w:val="24"/>
          <w:szCs w:val="24"/>
          <w:lang w:eastAsia="en-AU"/>
        </w:rPr>
        <w:t xml:space="preserve"> State Parties to contribute financially to this </w:t>
      </w:r>
      <w:proofErr w:type="gramStart"/>
      <w:r w:rsidRPr="00551957">
        <w:rPr>
          <w:rFonts w:ascii="Times New Roman" w:eastAsia="Times New Roman" w:hAnsi="Times New Roman" w:cs="Times New Roman"/>
          <w:color w:val="212121"/>
          <w:sz w:val="24"/>
          <w:szCs w:val="24"/>
          <w:lang w:eastAsia="en-AU"/>
        </w:rPr>
        <w:t>end;</w:t>
      </w:r>
      <w:proofErr w:type="gramEnd"/>
    </w:p>
    <w:p w14:paraId="431E1D83" w14:textId="77777777" w:rsidR="003E11A5" w:rsidRPr="00551957" w:rsidRDefault="003E11A5" w:rsidP="00EB6607">
      <w:pPr>
        <w:numPr>
          <w:ilvl w:val="0"/>
          <w:numId w:val="9"/>
        </w:numPr>
        <w:shd w:val="clear" w:color="auto" w:fill="FFFFFF"/>
        <w:tabs>
          <w:tab w:val="clear" w:pos="720"/>
          <w:tab w:val="num" w:pos="360"/>
        </w:tabs>
        <w:spacing w:before="120" w:after="100" w:afterAutospacing="1"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Requests furthermore</w:t>
      </w:r>
      <w:r w:rsidRPr="00551957">
        <w:rPr>
          <w:rFonts w:ascii="Times New Roman" w:eastAsia="Times New Roman" w:hAnsi="Times New Roman" w:cs="Times New Roman"/>
          <w:color w:val="212121"/>
          <w:sz w:val="24"/>
          <w:szCs w:val="24"/>
          <w:lang w:eastAsia="en-AU"/>
        </w:rPr>
        <w:t> the World Heritage Centre, jointly with the Advisory Bodies, and subject to available resources, to consider preparing a Guidance Document to facilitate effective implementation of, and support for, the actions, goals and targets of this Policy Document, which could include indicators and benchmarking tools for measuring and reporting progress towards achieving the World Heritage Climate Action Goals, and </w:t>
      </w:r>
      <w:r w:rsidRPr="00551957">
        <w:rPr>
          <w:rFonts w:ascii="Times New Roman" w:eastAsia="Times New Roman" w:hAnsi="Times New Roman" w:cs="Times New Roman"/>
          <w:color w:val="212121"/>
          <w:sz w:val="24"/>
          <w:szCs w:val="24"/>
          <w:u w:val="single"/>
          <w:lang w:eastAsia="en-AU"/>
        </w:rPr>
        <w:t>further calls on</w:t>
      </w:r>
      <w:r w:rsidRPr="00551957">
        <w:rPr>
          <w:rFonts w:ascii="Times New Roman" w:eastAsia="Times New Roman" w:hAnsi="Times New Roman" w:cs="Times New Roman"/>
          <w:color w:val="212121"/>
          <w:sz w:val="24"/>
          <w:szCs w:val="24"/>
          <w:lang w:eastAsia="en-AU"/>
        </w:rPr>
        <w:t> States Parties to support this activity through extrabudgetary funding;</w:t>
      </w:r>
    </w:p>
    <w:p w14:paraId="755EFFEE" w14:textId="77777777" w:rsidR="003E11A5" w:rsidRPr="00551957" w:rsidRDefault="003E11A5" w:rsidP="00EB6607">
      <w:pPr>
        <w:numPr>
          <w:ilvl w:val="0"/>
          <w:numId w:val="9"/>
        </w:numPr>
        <w:shd w:val="clear" w:color="auto" w:fill="FFFFFF"/>
        <w:tabs>
          <w:tab w:val="clear" w:pos="720"/>
          <w:tab w:val="num" w:pos="360"/>
        </w:tabs>
        <w:spacing w:before="120" w:after="100" w:afterAutospacing="1"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Encourages</w:t>
      </w:r>
      <w:r w:rsidRPr="00551957">
        <w:rPr>
          <w:rFonts w:ascii="Times New Roman" w:eastAsia="Times New Roman" w:hAnsi="Times New Roman" w:cs="Times New Roman"/>
          <w:color w:val="212121"/>
          <w:sz w:val="24"/>
          <w:szCs w:val="24"/>
          <w:lang w:eastAsia="en-AU"/>
        </w:rPr>
        <w:t xml:space="preserve"> the States Parties, the World Heritage Centre and the Advisory Bodies to disseminate widely the "Policy Document on Climate Action for World Heritage”, once adopted, through appropriate means to the World Heritage community and the broader public, including in local languages, and to promote its </w:t>
      </w:r>
      <w:proofErr w:type="gramStart"/>
      <w:r w:rsidRPr="00551957">
        <w:rPr>
          <w:rFonts w:ascii="Times New Roman" w:eastAsia="Times New Roman" w:hAnsi="Times New Roman" w:cs="Times New Roman"/>
          <w:color w:val="212121"/>
          <w:sz w:val="24"/>
          <w:szCs w:val="24"/>
          <w:lang w:eastAsia="en-AU"/>
        </w:rPr>
        <w:t>implementation;</w:t>
      </w:r>
      <w:proofErr w:type="gramEnd"/>
    </w:p>
    <w:p w14:paraId="588D4964" w14:textId="77777777" w:rsidR="003E11A5" w:rsidRPr="00551957" w:rsidRDefault="003E11A5" w:rsidP="00EB6607">
      <w:pPr>
        <w:numPr>
          <w:ilvl w:val="0"/>
          <w:numId w:val="9"/>
        </w:numPr>
        <w:shd w:val="clear" w:color="auto" w:fill="FFFFFF"/>
        <w:tabs>
          <w:tab w:val="clear" w:pos="720"/>
          <w:tab w:val="num" w:pos="360"/>
        </w:tabs>
        <w:spacing w:before="120" w:after="100" w:afterAutospacing="1"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Recommends</w:t>
      </w:r>
      <w:r w:rsidRPr="00551957">
        <w:rPr>
          <w:rFonts w:ascii="Times New Roman" w:eastAsia="Times New Roman" w:hAnsi="Times New Roman" w:cs="Times New Roman"/>
          <w:color w:val="212121"/>
          <w:sz w:val="24"/>
          <w:szCs w:val="24"/>
          <w:lang w:eastAsia="en-AU"/>
        </w:rPr>
        <w:t> that the "Policy Document on Climate Action for World Heritage” be interpreted in the context of the UNFCCC, the Paris Agreement (2015) and the United Nations 2030 Agenda for sustainable development, and in conjunction with the Policy Document for the integration of a sustainable development perspective into the processes of the World Heritage Convention (2015</w:t>
      </w:r>
      <w:proofErr w:type="gramStart"/>
      <w:r w:rsidRPr="00551957">
        <w:rPr>
          <w:rFonts w:ascii="Times New Roman" w:eastAsia="Times New Roman" w:hAnsi="Times New Roman" w:cs="Times New Roman"/>
          <w:color w:val="212121"/>
          <w:sz w:val="24"/>
          <w:szCs w:val="24"/>
          <w:lang w:eastAsia="en-AU"/>
        </w:rPr>
        <w:t>);</w:t>
      </w:r>
      <w:proofErr w:type="gramEnd"/>
    </w:p>
    <w:p w14:paraId="3F456BF4" w14:textId="77777777" w:rsidR="003E11A5" w:rsidRPr="00551957" w:rsidRDefault="003E11A5" w:rsidP="00EB6607">
      <w:pPr>
        <w:numPr>
          <w:ilvl w:val="0"/>
          <w:numId w:val="9"/>
        </w:numPr>
        <w:shd w:val="clear" w:color="auto" w:fill="FFFFFF"/>
        <w:tabs>
          <w:tab w:val="clear" w:pos="720"/>
          <w:tab w:val="num" w:pos="360"/>
        </w:tabs>
        <w:spacing w:before="120" w:after="100" w:afterAutospacing="1"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Urges</w:t>
      </w:r>
      <w:r w:rsidRPr="00551957">
        <w:rPr>
          <w:rFonts w:ascii="Times New Roman" w:eastAsia="Times New Roman" w:hAnsi="Times New Roman" w:cs="Times New Roman"/>
          <w:color w:val="212121"/>
          <w:sz w:val="24"/>
          <w:szCs w:val="24"/>
          <w:lang w:eastAsia="en-AU"/>
        </w:rPr>
        <w:t> States Parties and all stakeholders of the Convention to urgently integrate climate change mitigation and adaptation actions in risk preparedness policies and action plans, in order to protect the OUV of all World Heritage properties, in line with the "Policy Document on Climate Action for World Heritage</w:t>
      </w:r>
      <w:proofErr w:type="gramStart"/>
      <w:r w:rsidRPr="00551957">
        <w:rPr>
          <w:rFonts w:ascii="Times New Roman" w:eastAsia="Times New Roman" w:hAnsi="Times New Roman" w:cs="Times New Roman"/>
          <w:color w:val="212121"/>
          <w:sz w:val="24"/>
          <w:szCs w:val="24"/>
          <w:lang w:eastAsia="en-AU"/>
        </w:rPr>
        <w:t>”;</w:t>
      </w:r>
      <w:proofErr w:type="gramEnd"/>
    </w:p>
    <w:p w14:paraId="654B3552" w14:textId="77777777" w:rsidR="003E11A5" w:rsidRPr="00551957" w:rsidRDefault="003E11A5" w:rsidP="00EB6607">
      <w:pPr>
        <w:numPr>
          <w:ilvl w:val="0"/>
          <w:numId w:val="9"/>
        </w:numPr>
        <w:shd w:val="clear" w:color="auto" w:fill="FFFFFF"/>
        <w:tabs>
          <w:tab w:val="clear" w:pos="720"/>
          <w:tab w:val="num" w:pos="360"/>
        </w:tabs>
        <w:spacing w:before="120" w:after="100" w:afterAutospacing="1" w:line="240" w:lineRule="auto"/>
        <w:ind w:left="360"/>
        <w:rPr>
          <w:rFonts w:ascii="Times New Roman" w:eastAsia="Times New Roman" w:hAnsi="Times New Roman" w:cs="Times New Roman"/>
          <w:color w:val="212121"/>
          <w:sz w:val="24"/>
          <w:szCs w:val="24"/>
          <w:lang w:eastAsia="en-AU"/>
        </w:rPr>
      </w:pPr>
      <w:r w:rsidRPr="00551957">
        <w:rPr>
          <w:rFonts w:ascii="Times New Roman" w:eastAsia="Times New Roman" w:hAnsi="Times New Roman" w:cs="Times New Roman"/>
          <w:color w:val="212121"/>
          <w:sz w:val="24"/>
          <w:szCs w:val="24"/>
          <w:u w:val="single"/>
          <w:lang w:eastAsia="en-AU"/>
        </w:rPr>
        <w:t>Further recommends</w:t>
      </w:r>
      <w:r w:rsidRPr="00551957">
        <w:rPr>
          <w:rFonts w:ascii="Times New Roman" w:eastAsia="Times New Roman" w:hAnsi="Times New Roman" w:cs="Times New Roman"/>
          <w:color w:val="212121"/>
          <w:sz w:val="24"/>
          <w:szCs w:val="24"/>
          <w:lang w:eastAsia="en-AU"/>
        </w:rPr>
        <w:t xml:space="preserve"> that World Heritage-related Category 2 Centres and UNESCO Chairs prioritize issues related to the implementation of the "Policy Document on Climate Action for World Heritage” within their capacity-building and research </w:t>
      </w:r>
      <w:proofErr w:type="gramStart"/>
      <w:r w:rsidRPr="00551957">
        <w:rPr>
          <w:rFonts w:ascii="Times New Roman" w:eastAsia="Times New Roman" w:hAnsi="Times New Roman" w:cs="Times New Roman"/>
          <w:color w:val="212121"/>
          <w:sz w:val="24"/>
          <w:szCs w:val="24"/>
          <w:lang w:eastAsia="en-AU"/>
        </w:rPr>
        <w:t>initiatives;</w:t>
      </w:r>
      <w:proofErr w:type="gramEnd"/>
    </w:p>
    <w:p w14:paraId="71C214CD" w14:textId="2BA81C6A" w:rsidR="00530AFC" w:rsidRPr="00EB6607" w:rsidRDefault="003E11A5">
      <w:pPr>
        <w:numPr>
          <w:ilvl w:val="0"/>
          <w:numId w:val="9"/>
        </w:numPr>
        <w:shd w:val="clear" w:color="auto" w:fill="FFFFFF"/>
        <w:tabs>
          <w:tab w:val="clear" w:pos="720"/>
          <w:tab w:val="num" w:pos="360"/>
        </w:tabs>
        <w:spacing w:before="120" w:after="100" w:afterAutospacing="1" w:line="240" w:lineRule="auto"/>
        <w:ind w:left="360"/>
        <w:rPr>
          <w:rFonts w:ascii="Times New Roman" w:hAnsi="Times New Roman" w:cs="Times New Roman"/>
          <w:sz w:val="24"/>
          <w:szCs w:val="24"/>
        </w:rPr>
      </w:pPr>
      <w:r w:rsidRPr="00EB6607">
        <w:rPr>
          <w:rFonts w:ascii="Times New Roman" w:eastAsia="Times New Roman" w:hAnsi="Times New Roman" w:cs="Times New Roman"/>
          <w:color w:val="212121"/>
          <w:sz w:val="24"/>
          <w:szCs w:val="24"/>
          <w:u w:val="single"/>
          <w:lang w:eastAsia="en-AU"/>
        </w:rPr>
        <w:t>Finally requests</w:t>
      </w:r>
      <w:r w:rsidRPr="00EB6607">
        <w:rPr>
          <w:rFonts w:ascii="Times New Roman" w:eastAsia="Times New Roman" w:hAnsi="Times New Roman" w:cs="Times New Roman"/>
          <w:color w:val="212121"/>
          <w:sz w:val="24"/>
          <w:szCs w:val="24"/>
          <w:lang w:eastAsia="en-AU"/>
        </w:rPr>
        <w:t> the World Heritage Centre, in consultation with the Advisory Bodies, to present a progress report on the implementation status of the "Policy Document on Climate Action for World Heritage” at its 48th session, after four years of implementation.</w:t>
      </w:r>
      <w:r w:rsidR="00530AFC" w:rsidRPr="00EB6607">
        <w:rPr>
          <w:rFonts w:ascii="Times New Roman" w:hAnsi="Times New Roman" w:cs="Times New Roman"/>
          <w:sz w:val="24"/>
          <w:szCs w:val="24"/>
        </w:rPr>
        <w:br w:type="page"/>
      </w:r>
    </w:p>
    <w:p w14:paraId="011F3A76" w14:textId="55CAD7DF" w:rsidR="00FA652A" w:rsidRDefault="00530AFC" w:rsidP="003E11A5">
      <w:pPr>
        <w:spacing w:before="120" w:after="120" w:line="360" w:lineRule="auto"/>
        <w:rPr>
          <w:rFonts w:ascii="Times New Roman" w:hAnsi="Times New Roman" w:cs="Times New Roman"/>
          <w:sz w:val="24"/>
          <w:szCs w:val="24"/>
        </w:rPr>
      </w:pPr>
      <w:r w:rsidRPr="00551957">
        <w:rPr>
          <w:rFonts w:ascii="Times New Roman" w:hAnsi="Times New Roman" w:cs="Times New Roman"/>
          <w:b/>
          <w:bCs/>
          <w:sz w:val="24"/>
          <w:szCs w:val="24"/>
        </w:rPr>
        <w:lastRenderedPageBreak/>
        <w:t>Attachment C:</w:t>
      </w:r>
      <w:r>
        <w:rPr>
          <w:rFonts w:ascii="Times New Roman" w:hAnsi="Times New Roman" w:cs="Times New Roman"/>
          <w:sz w:val="24"/>
          <w:szCs w:val="24"/>
        </w:rPr>
        <w:t xml:space="preserve"> Policy </w:t>
      </w:r>
      <w:r w:rsidR="00074EDC">
        <w:rPr>
          <w:rFonts w:ascii="Times New Roman" w:hAnsi="Times New Roman" w:cs="Times New Roman"/>
          <w:sz w:val="24"/>
          <w:szCs w:val="24"/>
        </w:rPr>
        <w:t xml:space="preserve">Issues considered by </w:t>
      </w:r>
      <w:r w:rsidR="00753DBF">
        <w:rPr>
          <w:rFonts w:ascii="Times New Roman" w:hAnsi="Times New Roman" w:cs="Times New Roman"/>
          <w:sz w:val="24"/>
          <w:szCs w:val="24"/>
        </w:rPr>
        <w:t xml:space="preserve">the </w:t>
      </w:r>
      <w:r w:rsidR="00074EDC">
        <w:rPr>
          <w:rFonts w:ascii="Times New Roman" w:hAnsi="Times New Roman" w:cs="Times New Roman"/>
          <w:sz w:val="24"/>
          <w:szCs w:val="24"/>
        </w:rPr>
        <w:t xml:space="preserve">Panel of Experts to Open-Ended Working Group on </w:t>
      </w:r>
      <w:r w:rsidR="001F6DAE">
        <w:rPr>
          <w:rFonts w:ascii="Times New Roman" w:hAnsi="Times New Roman" w:cs="Times New Roman"/>
          <w:sz w:val="24"/>
          <w:szCs w:val="24"/>
        </w:rPr>
        <w:t>Climate Change and World Heritage</w:t>
      </w:r>
    </w:p>
    <w:p w14:paraId="4C158263" w14:textId="5F627C3F" w:rsidR="003B1D42" w:rsidRPr="00634C7D" w:rsidRDefault="001F6DAE" w:rsidP="003E11A5">
      <w:pPr>
        <w:spacing w:before="120" w:after="120" w:line="360" w:lineRule="auto"/>
        <w:rPr>
          <w:rFonts w:ascii="Times New Roman" w:hAnsi="Times New Roman" w:cs="Times New Roman"/>
          <w:sz w:val="24"/>
          <w:szCs w:val="24"/>
        </w:rPr>
      </w:pPr>
      <w:r>
        <w:rPr>
          <w:rFonts w:ascii="Times New Roman" w:hAnsi="Times New Roman" w:cs="Times New Roman"/>
          <w:sz w:val="24"/>
          <w:szCs w:val="24"/>
        </w:rPr>
        <w:t>This e</w:t>
      </w:r>
      <w:r w:rsidRPr="00634C7D">
        <w:rPr>
          <w:rFonts w:ascii="Times New Roman" w:hAnsi="Times New Roman" w:cs="Times New Roman"/>
          <w:sz w:val="24"/>
          <w:szCs w:val="24"/>
        </w:rPr>
        <w:t xml:space="preserve">xtract </w:t>
      </w:r>
      <w:r>
        <w:rPr>
          <w:rFonts w:ascii="Times New Roman" w:hAnsi="Times New Roman" w:cs="Times New Roman"/>
          <w:sz w:val="24"/>
          <w:szCs w:val="24"/>
        </w:rPr>
        <w:t>is</w:t>
      </w:r>
      <w:r w:rsidR="009E3DCD" w:rsidRPr="00634C7D">
        <w:rPr>
          <w:rFonts w:ascii="Times New Roman" w:hAnsi="Times New Roman" w:cs="Times New Roman"/>
          <w:sz w:val="24"/>
          <w:szCs w:val="24"/>
        </w:rPr>
        <w:t xml:space="preserve"> </w:t>
      </w:r>
      <w:r w:rsidR="00641A9A">
        <w:rPr>
          <w:rFonts w:ascii="Times New Roman" w:hAnsi="Times New Roman" w:cs="Times New Roman"/>
          <w:sz w:val="24"/>
          <w:szCs w:val="24"/>
        </w:rPr>
        <w:t xml:space="preserve">from </w:t>
      </w:r>
      <w:r w:rsidR="009E3DCD" w:rsidRPr="00634C7D">
        <w:rPr>
          <w:rFonts w:ascii="Times New Roman" w:hAnsi="Times New Roman" w:cs="Times New Roman"/>
          <w:sz w:val="24"/>
          <w:szCs w:val="24"/>
        </w:rPr>
        <w:t>the</w:t>
      </w:r>
      <w:r w:rsidR="008C4FA9" w:rsidRPr="00634C7D">
        <w:rPr>
          <w:rFonts w:ascii="Times New Roman" w:hAnsi="Times New Roman" w:cs="Times New Roman"/>
          <w:sz w:val="24"/>
          <w:szCs w:val="24"/>
        </w:rPr>
        <w:t xml:space="preserve"> </w:t>
      </w:r>
      <w:r w:rsidR="008C4FA9" w:rsidRPr="00641A9A">
        <w:rPr>
          <w:rFonts w:ascii="Times New Roman" w:hAnsi="Times New Roman" w:cs="Times New Roman"/>
          <w:sz w:val="24"/>
          <w:szCs w:val="24"/>
        </w:rPr>
        <w:t xml:space="preserve">Panel of </w:t>
      </w:r>
      <w:r w:rsidR="00730833">
        <w:rPr>
          <w:rFonts w:ascii="Times New Roman" w:hAnsi="Times New Roman" w:cs="Times New Roman"/>
          <w:sz w:val="24"/>
          <w:szCs w:val="24"/>
        </w:rPr>
        <w:t>E</w:t>
      </w:r>
      <w:r w:rsidR="008C4FA9" w:rsidRPr="00641A9A">
        <w:rPr>
          <w:rFonts w:ascii="Times New Roman" w:hAnsi="Times New Roman" w:cs="Times New Roman"/>
          <w:sz w:val="24"/>
          <w:szCs w:val="24"/>
        </w:rPr>
        <w:t>xperts</w:t>
      </w:r>
      <w:r w:rsidR="00641A9A">
        <w:rPr>
          <w:rFonts w:ascii="Times New Roman" w:hAnsi="Times New Roman" w:cs="Times New Roman"/>
          <w:sz w:val="24"/>
          <w:szCs w:val="24"/>
        </w:rPr>
        <w:t xml:space="preserve"> </w:t>
      </w:r>
      <w:r w:rsidR="00730833">
        <w:rPr>
          <w:rFonts w:ascii="Times New Roman" w:hAnsi="Times New Roman" w:cs="Times New Roman"/>
          <w:sz w:val="24"/>
          <w:szCs w:val="24"/>
        </w:rPr>
        <w:t>Report</w:t>
      </w:r>
      <w:r w:rsidR="00730833" w:rsidRPr="00641A9A">
        <w:rPr>
          <w:rFonts w:ascii="Times New Roman" w:hAnsi="Times New Roman" w:cs="Times New Roman"/>
          <w:sz w:val="24"/>
          <w:szCs w:val="24"/>
        </w:rPr>
        <w:t xml:space="preserve"> </w:t>
      </w:r>
      <w:r w:rsidR="008C4FA9" w:rsidRPr="00641A9A">
        <w:rPr>
          <w:rFonts w:ascii="Times New Roman" w:hAnsi="Times New Roman" w:cs="Times New Roman"/>
          <w:sz w:val="24"/>
          <w:szCs w:val="24"/>
        </w:rPr>
        <w:t>in relation to Decision 44 COM 7C concerning Climate Change and World Heritage 30 March - 1 April 2022</w:t>
      </w:r>
      <w:r w:rsidR="00641A9A">
        <w:rPr>
          <w:rFonts w:ascii="Times New Roman" w:hAnsi="Times New Roman" w:cs="Times New Roman"/>
          <w:sz w:val="24"/>
          <w:szCs w:val="24"/>
        </w:rPr>
        <w:t xml:space="preserve"> (P</w:t>
      </w:r>
      <w:r w:rsidR="00641A9A" w:rsidRPr="00634C7D">
        <w:rPr>
          <w:rFonts w:ascii="Times New Roman" w:hAnsi="Times New Roman" w:cs="Times New Roman"/>
          <w:sz w:val="24"/>
          <w:szCs w:val="24"/>
        </w:rPr>
        <w:t>ages 4 and 5</w:t>
      </w:r>
      <w:r w:rsidR="00641A9A">
        <w:rPr>
          <w:rFonts w:ascii="Times New Roman" w:hAnsi="Times New Roman" w:cs="Times New Roman"/>
          <w:sz w:val="24"/>
          <w:szCs w:val="24"/>
        </w:rPr>
        <w:t>).</w:t>
      </w:r>
    </w:p>
    <w:p w14:paraId="0F815852" w14:textId="77777777" w:rsidR="00844706" w:rsidRPr="00551957" w:rsidRDefault="003B1D42" w:rsidP="003E11A5">
      <w:pPr>
        <w:spacing w:before="120" w:after="120" w:line="360" w:lineRule="auto"/>
        <w:rPr>
          <w:rFonts w:ascii="Times New Roman" w:hAnsi="Times New Roman" w:cs="Times New Roman"/>
          <w:i/>
          <w:iCs/>
          <w:sz w:val="24"/>
          <w:szCs w:val="24"/>
        </w:rPr>
      </w:pPr>
      <w:r w:rsidRPr="00551957">
        <w:rPr>
          <w:rFonts w:ascii="Times New Roman" w:hAnsi="Times New Roman" w:cs="Times New Roman"/>
          <w:i/>
          <w:iCs/>
          <w:sz w:val="24"/>
          <w:szCs w:val="24"/>
        </w:rPr>
        <w:t xml:space="preserve">The main unresolved policy matters identified and addressed during this Panel of experts meeting referred to the three questions, which were originally posed in Annex 2 of the 2007 Policy Document, and which were reiterated in Paragraph 36 of the updated Policy Document with the intention that the updated Policy Document doesn’t provide responses to those, but rather calls for a dialogue. The three questions are recalled below: </w:t>
      </w:r>
    </w:p>
    <w:p w14:paraId="56AD9C94" w14:textId="77777777" w:rsidR="00844706" w:rsidRPr="00551957" w:rsidRDefault="003B1D42" w:rsidP="00844706">
      <w:pPr>
        <w:pStyle w:val="ListParagraph"/>
        <w:numPr>
          <w:ilvl w:val="0"/>
          <w:numId w:val="10"/>
        </w:numPr>
        <w:spacing w:before="120" w:after="120" w:line="360" w:lineRule="auto"/>
        <w:rPr>
          <w:rFonts w:ascii="Times New Roman" w:hAnsi="Times New Roman" w:cs="Times New Roman"/>
          <w:i/>
          <w:iCs/>
          <w:sz w:val="24"/>
          <w:szCs w:val="24"/>
        </w:rPr>
      </w:pPr>
      <w:r w:rsidRPr="00551957">
        <w:rPr>
          <w:rFonts w:ascii="Times New Roman" w:hAnsi="Times New Roman" w:cs="Times New Roman"/>
          <w:i/>
          <w:iCs/>
          <w:sz w:val="24"/>
          <w:szCs w:val="24"/>
        </w:rPr>
        <w:t xml:space="preserve">“Whether a property should be inscribed on the World Heritage List while knowing that its potential Outstanding Universal Value may disappear due to climate change impacts;” </w:t>
      </w:r>
    </w:p>
    <w:p w14:paraId="5E1F02C6" w14:textId="77777777" w:rsidR="00844706" w:rsidRPr="00551957" w:rsidRDefault="003B1D42" w:rsidP="00844706">
      <w:pPr>
        <w:pStyle w:val="ListParagraph"/>
        <w:numPr>
          <w:ilvl w:val="0"/>
          <w:numId w:val="10"/>
        </w:numPr>
        <w:spacing w:before="120" w:after="120" w:line="360" w:lineRule="auto"/>
        <w:rPr>
          <w:rFonts w:ascii="Times New Roman" w:hAnsi="Times New Roman" w:cs="Times New Roman"/>
          <w:i/>
          <w:iCs/>
          <w:sz w:val="24"/>
          <w:szCs w:val="24"/>
        </w:rPr>
      </w:pPr>
      <w:r w:rsidRPr="00551957">
        <w:rPr>
          <w:rFonts w:ascii="Times New Roman" w:hAnsi="Times New Roman" w:cs="Times New Roman"/>
          <w:i/>
          <w:iCs/>
          <w:sz w:val="24"/>
          <w:szCs w:val="24"/>
        </w:rPr>
        <w:t xml:space="preserve">“Whether a property should be inscribed on the List of World Heritage in Danger or deleted from the World Heritage List due to impacts beyond the sole control of the concerned State Party (i.e., threats and/or the detrimental impacts on the integrity of World Heritage properties associated with the global impacts of warming from anthropogenic GHG emissions);” </w:t>
      </w:r>
    </w:p>
    <w:p w14:paraId="746FFB62" w14:textId="287B0F05" w:rsidR="003B1D42" w:rsidRPr="00551957" w:rsidRDefault="003B1D42" w:rsidP="00844706">
      <w:pPr>
        <w:pStyle w:val="ListParagraph"/>
        <w:numPr>
          <w:ilvl w:val="0"/>
          <w:numId w:val="10"/>
        </w:numPr>
        <w:spacing w:before="120" w:after="120" w:line="360" w:lineRule="auto"/>
        <w:rPr>
          <w:rFonts w:ascii="Times New Roman" w:hAnsi="Times New Roman" w:cs="Times New Roman"/>
          <w:i/>
          <w:iCs/>
          <w:sz w:val="24"/>
          <w:szCs w:val="24"/>
        </w:rPr>
      </w:pPr>
      <w:r w:rsidRPr="00551957">
        <w:rPr>
          <w:rFonts w:ascii="Times New Roman" w:hAnsi="Times New Roman" w:cs="Times New Roman"/>
          <w:i/>
          <w:iCs/>
          <w:sz w:val="24"/>
          <w:szCs w:val="24"/>
        </w:rPr>
        <w:t>“The reality that for some natural and cultural properties, it will be impossible to maintain the “original” Outstanding Universal Value for which they were originally inscribed on the World Heritage List, even if effective adaptation and mitigation strategies are applied, and this may require an “evolving” assessment of Outstanding Universal Value.”</w:t>
      </w:r>
    </w:p>
    <w:p w14:paraId="1CBD64D1" w14:textId="5F003089" w:rsidR="000419D6" w:rsidRDefault="00824514" w:rsidP="000419D6">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Other issues noted by the </w:t>
      </w:r>
      <w:r w:rsidR="001F6DAE">
        <w:rPr>
          <w:rFonts w:ascii="Times New Roman" w:hAnsi="Times New Roman" w:cs="Times New Roman"/>
          <w:sz w:val="24"/>
          <w:szCs w:val="24"/>
        </w:rPr>
        <w:t>Panel of Experts in their Report</w:t>
      </w:r>
      <w:r w:rsidR="00174CF5">
        <w:rPr>
          <w:rFonts w:ascii="Times New Roman" w:hAnsi="Times New Roman" w:cs="Times New Roman"/>
          <w:sz w:val="24"/>
          <w:szCs w:val="24"/>
        </w:rPr>
        <w:t xml:space="preserve"> (</w:t>
      </w:r>
      <w:r w:rsidR="00196B1B">
        <w:rPr>
          <w:rFonts w:ascii="Times New Roman" w:hAnsi="Times New Roman" w:cs="Times New Roman"/>
          <w:sz w:val="24"/>
          <w:szCs w:val="24"/>
        </w:rPr>
        <w:t>P</w:t>
      </w:r>
      <w:r w:rsidR="00174CF5">
        <w:rPr>
          <w:rFonts w:ascii="Times New Roman" w:hAnsi="Times New Roman" w:cs="Times New Roman"/>
          <w:sz w:val="24"/>
          <w:szCs w:val="24"/>
        </w:rPr>
        <w:t>ages 8 and 9)</w:t>
      </w:r>
      <w:r>
        <w:rPr>
          <w:rFonts w:ascii="Times New Roman" w:hAnsi="Times New Roman" w:cs="Times New Roman"/>
          <w:sz w:val="24"/>
          <w:szCs w:val="24"/>
        </w:rPr>
        <w:t xml:space="preserve"> includ</w:t>
      </w:r>
      <w:r w:rsidR="00174CF5">
        <w:rPr>
          <w:rFonts w:ascii="Times New Roman" w:hAnsi="Times New Roman" w:cs="Times New Roman"/>
          <w:sz w:val="24"/>
          <w:szCs w:val="24"/>
        </w:rPr>
        <w:t>e</w:t>
      </w:r>
      <w:r>
        <w:rPr>
          <w:rFonts w:ascii="Times New Roman" w:hAnsi="Times New Roman" w:cs="Times New Roman"/>
          <w:sz w:val="24"/>
          <w:szCs w:val="24"/>
        </w:rPr>
        <w:t>:</w:t>
      </w:r>
    </w:p>
    <w:p w14:paraId="06A75473" w14:textId="77777777" w:rsidR="00896A79" w:rsidRDefault="00824514" w:rsidP="00896A79">
      <w:pPr>
        <w:pStyle w:val="ListParagraph"/>
        <w:numPr>
          <w:ilvl w:val="0"/>
          <w:numId w:val="14"/>
        </w:numPr>
        <w:spacing w:after="120" w:line="360" w:lineRule="auto"/>
        <w:rPr>
          <w:rFonts w:ascii="Times New Roman" w:hAnsi="Times New Roman" w:cs="Times New Roman"/>
          <w:sz w:val="24"/>
          <w:szCs w:val="24"/>
        </w:rPr>
      </w:pPr>
      <w:r w:rsidRPr="00551957">
        <w:rPr>
          <w:rFonts w:ascii="Times New Roman" w:hAnsi="Times New Roman" w:cs="Times New Roman"/>
          <w:sz w:val="24"/>
          <w:szCs w:val="24"/>
        </w:rPr>
        <w:t xml:space="preserve">Notion of Integrity </w:t>
      </w:r>
    </w:p>
    <w:p w14:paraId="4B3C607C" w14:textId="77777777" w:rsidR="00896A79" w:rsidRDefault="00824514" w:rsidP="00896A79">
      <w:pPr>
        <w:pStyle w:val="ListParagraph"/>
        <w:numPr>
          <w:ilvl w:val="0"/>
          <w:numId w:val="14"/>
        </w:numPr>
        <w:spacing w:after="120" w:line="360" w:lineRule="auto"/>
        <w:rPr>
          <w:rFonts w:ascii="Times New Roman" w:hAnsi="Times New Roman" w:cs="Times New Roman"/>
          <w:sz w:val="24"/>
          <w:szCs w:val="24"/>
        </w:rPr>
      </w:pPr>
      <w:r w:rsidRPr="00551957">
        <w:rPr>
          <w:rFonts w:ascii="Times New Roman" w:hAnsi="Times New Roman" w:cs="Times New Roman"/>
          <w:sz w:val="24"/>
          <w:szCs w:val="24"/>
        </w:rPr>
        <w:t xml:space="preserve">Impacts beyond the sole control of the States Parties </w:t>
      </w:r>
    </w:p>
    <w:p w14:paraId="68F26C2A" w14:textId="4875D9F1" w:rsidR="00896A79" w:rsidRPr="00551957" w:rsidRDefault="00824514" w:rsidP="00551957">
      <w:pPr>
        <w:pStyle w:val="ListParagraph"/>
        <w:numPr>
          <w:ilvl w:val="0"/>
          <w:numId w:val="14"/>
        </w:numPr>
        <w:spacing w:after="120" w:line="360" w:lineRule="auto"/>
        <w:rPr>
          <w:rFonts w:ascii="Times New Roman" w:hAnsi="Times New Roman" w:cs="Times New Roman"/>
          <w:sz w:val="24"/>
          <w:szCs w:val="24"/>
        </w:rPr>
      </w:pPr>
      <w:r w:rsidRPr="00551957">
        <w:rPr>
          <w:rFonts w:ascii="Times New Roman" w:hAnsi="Times New Roman" w:cs="Times New Roman"/>
          <w:sz w:val="24"/>
          <w:szCs w:val="24"/>
        </w:rPr>
        <w:t>Capacity of the World Heritage system</w:t>
      </w:r>
    </w:p>
    <w:sectPr w:rsidR="00896A79" w:rsidRPr="00551957" w:rsidSect="005E4D36">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6F3C" w14:textId="77777777" w:rsidR="00552A54" w:rsidRDefault="00552A54" w:rsidP="00B76624">
      <w:pPr>
        <w:spacing w:after="0" w:line="240" w:lineRule="auto"/>
      </w:pPr>
      <w:r>
        <w:separator/>
      </w:r>
    </w:p>
  </w:endnote>
  <w:endnote w:type="continuationSeparator" w:id="0">
    <w:p w14:paraId="23CF0BCF" w14:textId="77777777" w:rsidR="00552A54" w:rsidRDefault="00552A54" w:rsidP="00B76624">
      <w:pPr>
        <w:spacing w:after="0" w:line="240" w:lineRule="auto"/>
      </w:pPr>
      <w:r>
        <w:continuationSeparator/>
      </w:r>
    </w:p>
  </w:endnote>
  <w:endnote w:type="continuationNotice" w:id="1">
    <w:p w14:paraId="27C779D6" w14:textId="77777777" w:rsidR="00552A54" w:rsidRDefault="00552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259756"/>
      <w:docPartObj>
        <w:docPartGallery w:val="Page Numbers (Bottom of Page)"/>
        <w:docPartUnique/>
      </w:docPartObj>
    </w:sdtPr>
    <w:sdtEndPr>
      <w:rPr>
        <w:rFonts w:ascii="Times New Roman" w:hAnsi="Times New Roman" w:cs="Times New Roman"/>
        <w:noProof/>
        <w:sz w:val="16"/>
        <w:szCs w:val="16"/>
      </w:rPr>
    </w:sdtEndPr>
    <w:sdtContent>
      <w:p w14:paraId="7768EF0E" w14:textId="26F8EDD5" w:rsidR="00AC5C47" w:rsidRPr="00AC5C47" w:rsidRDefault="00AC5C47">
        <w:pPr>
          <w:pStyle w:val="Footer"/>
          <w:jc w:val="center"/>
          <w:rPr>
            <w:rFonts w:ascii="Times New Roman" w:hAnsi="Times New Roman" w:cs="Times New Roman"/>
            <w:sz w:val="16"/>
            <w:szCs w:val="16"/>
          </w:rPr>
        </w:pPr>
        <w:r w:rsidRPr="00AC5C47">
          <w:rPr>
            <w:rFonts w:ascii="Times New Roman" w:hAnsi="Times New Roman" w:cs="Times New Roman"/>
            <w:sz w:val="16"/>
            <w:szCs w:val="16"/>
          </w:rPr>
          <w:fldChar w:fldCharType="begin"/>
        </w:r>
        <w:r w:rsidRPr="00AC5C47">
          <w:rPr>
            <w:rFonts w:ascii="Times New Roman" w:hAnsi="Times New Roman" w:cs="Times New Roman"/>
            <w:sz w:val="16"/>
            <w:szCs w:val="16"/>
          </w:rPr>
          <w:instrText xml:space="preserve"> PAGE   \* MERGEFORMAT </w:instrText>
        </w:r>
        <w:r w:rsidRPr="00AC5C47">
          <w:rPr>
            <w:rFonts w:ascii="Times New Roman" w:hAnsi="Times New Roman" w:cs="Times New Roman"/>
            <w:sz w:val="16"/>
            <w:szCs w:val="16"/>
          </w:rPr>
          <w:fldChar w:fldCharType="separate"/>
        </w:r>
        <w:r w:rsidRPr="00AC5C47">
          <w:rPr>
            <w:rFonts w:ascii="Times New Roman" w:hAnsi="Times New Roman" w:cs="Times New Roman"/>
            <w:noProof/>
            <w:sz w:val="16"/>
            <w:szCs w:val="16"/>
          </w:rPr>
          <w:t>2</w:t>
        </w:r>
        <w:r w:rsidRPr="00AC5C47">
          <w:rPr>
            <w:rFonts w:ascii="Times New Roman" w:hAnsi="Times New Roman" w:cs="Times New Roman"/>
            <w:noProof/>
            <w:sz w:val="16"/>
            <w:szCs w:val="16"/>
          </w:rPr>
          <w:fldChar w:fldCharType="end"/>
        </w:r>
      </w:p>
    </w:sdtContent>
  </w:sdt>
  <w:p w14:paraId="2CE97054" w14:textId="31EC3AE3" w:rsidR="00AC5C47" w:rsidRDefault="00AC5C47">
    <w:pPr>
      <w:pStyle w:val="Footer"/>
    </w:pPr>
  </w:p>
  <w:p w14:paraId="4E9BE67D" w14:textId="77777777" w:rsidR="00B54253" w:rsidRDefault="00B54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A413" w14:textId="77777777" w:rsidR="00552A54" w:rsidRDefault="00552A54" w:rsidP="00B76624">
      <w:pPr>
        <w:spacing w:after="0" w:line="240" w:lineRule="auto"/>
      </w:pPr>
      <w:r>
        <w:separator/>
      </w:r>
    </w:p>
  </w:footnote>
  <w:footnote w:type="continuationSeparator" w:id="0">
    <w:p w14:paraId="241CB386" w14:textId="77777777" w:rsidR="00552A54" w:rsidRDefault="00552A54" w:rsidP="00B76624">
      <w:pPr>
        <w:spacing w:after="0" w:line="240" w:lineRule="auto"/>
      </w:pPr>
      <w:r>
        <w:continuationSeparator/>
      </w:r>
    </w:p>
  </w:footnote>
  <w:footnote w:type="continuationNotice" w:id="1">
    <w:p w14:paraId="6F54956B" w14:textId="77777777" w:rsidR="00552A54" w:rsidRDefault="00552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B49A" w14:textId="2440EBBE" w:rsidR="001924DE" w:rsidRPr="00B54253" w:rsidRDefault="001924DE" w:rsidP="00B54253">
    <w:pPr>
      <w:pStyle w:val="Header"/>
      <w:jc w:val="center"/>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6E5A"/>
    <w:multiLevelType w:val="multilevel"/>
    <w:tmpl w:val="6C28B7F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lvl>
    <w:lvl w:ilvl="2">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034799"/>
    <w:multiLevelType w:val="hybridMultilevel"/>
    <w:tmpl w:val="D2AC8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EC10FF"/>
    <w:multiLevelType w:val="multilevel"/>
    <w:tmpl w:val="77BAB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6B305B"/>
    <w:multiLevelType w:val="hybridMultilevel"/>
    <w:tmpl w:val="85AA6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E7200A"/>
    <w:multiLevelType w:val="hybridMultilevel"/>
    <w:tmpl w:val="E91EE7A6"/>
    <w:lvl w:ilvl="0" w:tplc="0C090001">
      <w:start w:val="1"/>
      <w:numFmt w:val="bullet"/>
      <w:lvlText w:val=""/>
      <w:lvlJc w:val="left"/>
      <w:pPr>
        <w:ind w:left="360" w:hanging="360"/>
      </w:pPr>
      <w:rPr>
        <w:rFonts w:ascii="Symbol" w:hAnsi="Symbol" w:hint="default"/>
      </w:rPr>
    </w:lvl>
    <w:lvl w:ilvl="1" w:tplc="9374504C">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496669"/>
    <w:multiLevelType w:val="hybridMultilevel"/>
    <w:tmpl w:val="1D2C8EB8"/>
    <w:lvl w:ilvl="0" w:tplc="C50CCF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AB29B4"/>
    <w:multiLevelType w:val="hybridMultilevel"/>
    <w:tmpl w:val="182822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75026D1"/>
    <w:multiLevelType w:val="hybridMultilevel"/>
    <w:tmpl w:val="CF04841E"/>
    <w:lvl w:ilvl="0" w:tplc="040C0001">
      <w:start w:val="1"/>
      <w:numFmt w:val="bullet"/>
      <w:lvlText w:val=""/>
      <w:lvlJc w:val="left"/>
      <w:pPr>
        <w:ind w:left="83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D375C7"/>
    <w:multiLevelType w:val="hybridMultilevel"/>
    <w:tmpl w:val="2744A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3E56E4"/>
    <w:multiLevelType w:val="hybridMultilevel"/>
    <w:tmpl w:val="85F2F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22F10DF"/>
    <w:multiLevelType w:val="hybridMultilevel"/>
    <w:tmpl w:val="FE6AED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5C35CE7"/>
    <w:multiLevelType w:val="hybridMultilevel"/>
    <w:tmpl w:val="A40863E2"/>
    <w:lvl w:ilvl="0" w:tplc="7458E760">
      <w:start w:val="1"/>
      <w:numFmt w:val="decimal"/>
      <w:lvlText w:val="%1."/>
      <w:lvlJc w:val="left"/>
      <w:pPr>
        <w:ind w:left="1440" w:hanging="360"/>
      </w:pPr>
    </w:lvl>
    <w:lvl w:ilvl="1" w:tplc="D5F84DAE">
      <w:start w:val="1"/>
      <w:numFmt w:val="decimal"/>
      <w:lvlText w:val="%2."/>
      <w:lvlJc w:val="left"/>
      <w:pPr>
        <w:ind w:left="1440" w:hanging="360"/>
      </w:pPr>
    </w:lvl>
    <w:lvl w:ilvl="2" w:tplc="85F823C2">
      <w:start w:val="1"/>
      <w:numFmt w:val="decimal"/>
      <w:lvlText w:val="%3."/>
      <w:lvlJc w:val="left"/>
      <w:pPr>
        <w:ind w:left="1440" w:hanging="360"/>
      </w:pPr>
    </w:lvl>
    <w:lvl w:ilvl="3" w:tplc="32B000B2">
      <w:start w:val="1"/>
      <w:numFmt w:val="decimal"/>
      <w:lvlText w:val="%4."/>
      <w:lvlJc w:val="left"/>
      <w:pPr>
        <w:ind w:left="1440" w:hanging="360"/>
      </w:pPr>
    </w:lvl>
    <w:lvl w:ilvl="4" w:tplc="F1E0A5D8">
      <w:start w:val="1"/>
      <w:numFmt w:val="decimal"/>
      <w:lvlText w:val="%5."/>
      <w:lvlJc w:val="left"/>
      <w:pPr>
        <w:ind w:left="1440" w:hanging="360"/>
      </w:pPr>
    </w:lvl>
    <w:lvl w:ilvl="5" w:tplc="CF04812E">
      <w:start w:val="1"/>
      <w:numFmt w:val="decimal"/>
      <w:lvlText w:val="%6."/>
      <w:lvlJc w:val="left"/>
      <w:pPr>
        <w:ind w:left="1440" w:hanging="360"/>
      </w:pPr>
    </w:lvl>
    <w:lvl w:ilvl="6" w:tplc="2C28872E">
      <w:start w:val="1"/>
      <w:numFmt w:val="decimal"/>
      <w:lvlText w:val="%7."/>
      <w:lvlJc w:val="left"/>
      <w:pPr>
        <w:ind w:left="1440" w:hanging="360"/>
      </w:pPr>
    </w:lvl>
    <w:lvl w:ilvl="7" w:tplc="857EC97A">
      <w:start w:val="1"/>
      <w:numFmt w:val="decimal"/>
      <w:lvlText w:val="%8."/>
      <w:lvlJc w:val="left"/>
      <w:pPr>
        <w:ind w:left="1440" w:hanging="360"/>
      </w:pPr>
    </w:lvl>
    <w:lvl w:ilvl="8" w:tplc="03ECF108">
      <w:start w:val="1"/>
      <w:numFmt w:val="decimal"/>
      <w:lvlText w:val="%9."/>
      <w:lvlJc w:val="left"/>
      <w:pPr>
        <w:ind w:left="1440" w:hanging="360"/>
      </w:pPr>
    </w:lvl>
  </w:abstractNum>
  <w:abstractNum w:abstractNumId="12" w15:restartNumberingAfterBreak="0">
    <w:nsid w:val="581971C5"/>
    <w:multiLevelType w:val="hybridMultilevel"/>
    <w:tmpl w:val="D636593A"/>
    <w:lvl w:ilvl="0" w:tplc="040C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964" w:hanging="360"/>
      </w:pPr>
      <w:rPr>
        <w:rFonts w:ascii="Courier New" w:hAnsi="Courier New" w:cs="Courier New" w:hint="default"/>
      </w:rPr>
    </w:lvl>
    <w:lvl w:ilvl="2" w:tplc="0C090005" w:tentative="1">
      <w:start w:val="1"/>
      <w:numFmt w:val="bullet"/>
      <w:lvlText w:val=""/>
      <w:lvlJc w:val="left"/>
      <w:pPr>
        <w:ind w:left="1684" w:hanging="360"/>
      </w:pPr>
      <w:rPr>
        <w:rFonts w:ascii="Wingdings" w:hAnsi="Wingdings" w:hint="default"/>
      </w:rPr>
    </w:lvl>
    <w:lvl w:ilvl="3" w:tplc="0C090001" w:tentative="1">
      <w:start w:val="1"/>
      <w:numFmt w:val="bullet"/>
      <w:lvlText w:val=""/>
      <w:lvlJc w:val="left"/>
      <w:pPr>
        <w:ind w:left="2404" w:hanging="360"/>
      </w:pPr>
      <w:rPr>
        <w:rFonts w:ascii="Symbol" w:hAnsi="Symbol" w:hint="default"/>
      </w:rPr>
    </w:lvl>
    <w:lvl w:ilvl="4" w:tplc="0C090003" w:tentative="1">
      <w:start w:val="1"/>
      <w:numFmt w:val="bullet"/>
      <w:lvlText w:val="o"/>
      <w:lvlJc w:val="left"/>
      <w:pPr>
        <w:ind w:left="3124" w:hanging="360"/>
      </w:pPr>
      <w:rPr>
        <w:rFonts w:ascii="Courier New" w:hAnsi="Courier New" w:cs="Courier New" w:hint="default"/>
      </w:rPr>
    </w:lvl>
    <w:lvl w:ilvl="5" w:tplc="0C090005" w:tentative="1">
      <w:start w:val="1"/>
      <w:numFmt w:val="bullet"/>
      <w:lvlText w:val=""/>
      <w:lvlJc w:val="left"/>
      <w:pPr>
        <w:ind w:left="3844" w:hanging="360"/>
      </w:pPr>
      <w:rPr>
        <w:rFonts w:ascii="Wingdings" w:hAnsi="Wingdings" w:hint="default"/>
      </w:rPr>
    </w:lvl>
    <w:lvl w:ilvl="6" w:tplc="0C090001" w:tentative="1">
      <w:start w:val="1"/>
      <w:numFmt w:val="bullet"/>
      <w:lvlText w:val=""/>
      <w:lvlJc w:val="left"/>
      <w:pPr>
        <w:ind w:left="4564" w:hanging="360"/>
      </w:pPr>
      <w:rPr>
        <w:rFonts w:ascii="Symbol" w:hAnsi="Symbol" w:hint="default"/>
      </w:rPr>
    </w:lvl>
    <w:lvl w:ilvl="7" w:tplc="0C090003" w:tentative="1">
      <w:start w:val="1"/>
      <w:numFmt w:val="bullet"/>
      <w:lvlText w:val="o"/>
      <w:lvlJc w:val="left"/>
      <w:pPr>
        <w:ind w:left="5284" w:hanging="360"/>
      </w:pPr>
      <w:rPr>
        <w:rFonts w:ascii="Courier New" w:hAnsi="Courier New" w:cs="Courier New" w:hint="default"/>
      </w:rPr>
    </w:lvl>
    <w:lvl w:ilvl="8" w:tplc="0C090005" w:tentative="1">
      <w:start w:val="1"/>
      <w:numFmt w:val="bullet"/>
      <w:lvlText w:val=""/>
      <w:lvlJc w:val="left"/>
      <w:pPr>
        <w:ind w:left="6004" w:hanging="360"/>
      </w:pPr>
      <w:rPr>
        <w:rFonts w:ascii="Wingdings" w:hAnsi="Wingdings" w:hint="default"/>
      </w:rPr>
    </w:lvl>
  </w:abstractNum>
  <w:abstractNum w:abstractNumId="13" w15:restartNumberingAfterBreak="0">
    <w:nsid w:val="628E1D31"/>
    <w:multiLevelType w:val="hybridMultilevel"/>
    <w:tmpl w:val="698EF0F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4" w15:restartNumberingAfterBreak="0">
    <w:nsid w:val="72F1547A"/>
    <w:multiLevelType w:val="multilevel"/>
    <w:tmpl w:val="350A21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4C6FA5"/>
    <w:multiLevelType w:val="multilevel"/>
    <w:tmpl w:val="71BEFE4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5882906">
    <w:abstractNumId w:val="8"/>
  </w:num>
  <w:num w:numId="2" w16cid:durableId="391537351">
    <w:abstractNumId w:val="6"/>
  </w:num>
  <w:num w:numId="3" w16cid:durableId="323313562">
    <w:abstractNumId w:val="5"/>
  </w:num>
  <w:num w:numId="4" w16cid:durableId="1951668760">
    <w:abstractNumId w:val="10"/>
  </w:num>
  <w:num w:numId="5" w16cid:durableId="1633635904">
    <w:abstractNumId w:val="4"/>
  </w:num>
  <w:num w:numId="6" w16cid:durableId="821579362">
    <w:abstractNumId w:val="9"/>
  </w:num>
  <w:num w:numId="7" w16cid:durableId="175853994">
    <w:abstractNumId w:val="2"/>
  </w:num>
  <w:num w:numId="8" w16cid:durableId="1426606455">
    <w:abstractNumId w:val="15"/>
  </w:num>
  <w:num w:numId="9" w16cid:durableId="489105673">
    <w:abstractNumId w:val="14"/>
  </w:num>
  <w:num w:numId="10" w16cid:durableId="1051803737">
    <w:abstractNumId w:val="0"/>
  </w:num>
  <w:num w:numId="11" w16cid:durableId="1725445711">
    <w:abstractNumId w:val="13"/>
  </w:num>
  <w:num w:numId="12" w16cid:durableId="622080967">
    <w:abstractNumId w:val="1"/>
  </w:num>
  <w:num w:numId="13" w16cid:durableId="2113894657">
    <w:abstractNumId w:val="13"/>
  </w:num>
  <w:num w:numId="14" w16cid:durableId="454913964">
    <w:abstractNumId w:val="12"/>
  </w:num>
  <w:num w:numId="15" w16cid:durableId="2018144741">
    <w:abstractNumId w:val="7"/>
  </w:num>
  <w:num w:numId="16" w16cid:durableId="632323877">
    <w:abstractNumId w:val="11"/>
  </w:num>
  <w:num w:numId="17" w16cid:durableId="770324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99"/>
    <w:rsid w:val="00012527"/>
    <w:rsid w:val="00035BB4"/>
    <w:rsid w:val="000419D6"/>
    <w:rsid w:val="00044482"/>
    <w:rsid w:val="00046609"/>
    <w:rsid w:val="00047216"/>
    <w:rsid w:val="00055694"/>
    <w:rsid w:val="00060908"/>
    <w:rsid w:val="00060DFE"/>
    <w:rsid w:val="0006519E"/>
    <w:rsid w:val="00067341"/>
    <w:rsid w:val="00067A90"/>
    <w:rsid w:val="0007177C"/>
    <w:rsid w:val="00071E53"/>
    <w:rsid w:val="0007493F"/>
    <w:rsid w:val="00074EDC"/>
    <w:rsid w:val="00075C1D"/>
    <w:rsid w:val="0007767C"/>
    <w:rsid w:val="000779CE"/>
    <w:rsid w:val="00085B74"/>
    <w:rsid w:val="00086AAB"/>
    <w:rsid w:val="00090A96"/>
    <w:rsid w:val="00097DDB"/>
    <w:rsid w:val="000A36CC"/>
    <w:rsid w:val="000B0FBE"/>
    <w:rsid w:val="000B56C3"/>
    <w:rsid w:val="000B7632"/>
    <w:rsid w:val="000C0161"/>
    <w:rsid w:val="000C2638"/>
    <w:rsid w:val="000C4E4A"/>
    <w:rsid w:val="000D2E39"/>
    <w:rsid w:val="000D4E18"/>
    <w:rsid w:val="000D6EF2"/>
    <w:rsid w:val="000E328F"/>
    <w:rsid w:val="000E4175"/>
    <w:rsid w:val="000E63FA"/>
    <w:rsid w:val="000E7F8E"/>
    <w:rsid w:val="000F5E2E"/>
    <w:rsid w:val="00100F84"/>
    <w:rsid w:val="00104A00"/>
    <w:rsid w:val="0010508A"/>
    <w:rsid w:val="00105F4D"/>
    <w:rsid w:val="001143C8"/>
    <w:rsid w:val="00121CA7"/>
    <w:rsid w:val="00124C54"/>
    <w:rsid w:val="00125D4A"/>
    <w:rsid w:val="00136C86"/>
    <w:rsid w:val="00137419"/>
    <w:rsid w:val="0013778A"/>
    <w:rsid w:val="0014298F"/>
    <w:rsid w:val="00174CF5"/>
    <w:rsid w:val="001767DA"/>
    <w:rsid w:val="00177703"/>
    <w:rsid w:val="0018505D"/>
    <w:rsid w:val="001860A4"/>
    <w:rsid w:val="00190335"/>
    <w:rsid w:val="001924DE"/>
    <w:rsid w:val="001928C7"/>
    <w:rsid w:val="00192CA6"/>
    <w:rsid w:val="001937E7"/>
    <w:rsid w:val="00196B1B"/>
    <w:rsid w:val="00197D55"/>
    <w:rsid w:val="001A1BE4"/>
    <w:rsid w:val="001A4AFB"/>
    <w:rsid w:val="001A4B25"/>
    <w:rsid w:val="001B23FB"/>
    <w:rsid w:val="001B3132"/>
    <w:rsid w:val="001B3FE6"/>
    <w:rsid w:val="001B76A9"/>
    <w:rsid w:val="001C0F1D"/>
    <w:rsid w:val="001C1890"/>
    <w:rsid w:val="001C41DB"/>
    <w:rsid w:val="001D3635"/>
    <w:rsid w:val="001D48B2"/>
    <w:rsid w:val="001D504F"/>
    <w:rsid w:val="001D530A"/>
    <w:rsid w:val="001D5BDE"/>
    <w:rsid w:val="001D7003"/>
    <w:rsid w:val="001E537E"/>
    <w:rsid w:val="001F6DAE"/>
    <w:rsid w:val="0020429F"/>
    <w:rsid w:val="00204AC1"/>
    <w:rsid w:val="00205F31"/>
    <w:rsid w:val="00213764"/>
    <w:rsid w:val="00214CA4"/>
    <w:rsid w:val="00215394"/>
    <w:rsid w:val="00216D1E"/>
    <w:rsid w:val="00224455"/>
    <w:rsid w:val="00225008"/>
    <w:rsid w:val="002261F5"/>
    <w:rsid w:val="00232211"/>
    <w:rsid w:val="00232D02"/>
    <w:rsid w:val="00240A1F"/>
    <w:rsid w:val="002463EB"/>
    <w:rsid w:val="002476C6"/>
    <w:rsid w:val="00251166"/>
    <w:rsid w:val="00257294"/>
    <w:rsid w:val="00265F7A"/>
    <w:rsid w:val="0027069F"/>
    <w:rsid w:val="00275038"/>
    <w:rsid w:val="00280C3B"/>
    <w:rsid w:val="00284E43"/>
    <w:rsid w:val="002879AA"/>
    <w:rsid w:val="00287BA7"/>
    <w:rsid w:val="00292FF3"/>
    <w:rsid w:val="002A5AAA"/>
    <w:rsid w:val="002A641B"/>
    <w:rsid w:val="002B06FA"/>
    <w:rsid w:val="002B2FF2"/>
    <w:rsid w:val="002B3A80"/>
    <w:rsid w:val="002B3D16"/>
    <w:rsid w:val="002B5A31"/>
    <w:rsid w:val="002B5D5C"/>
    <w:rsid w:val="002C17E3"/>
    <w:rsid w:val="002C3702"/>
    <w:rsid w:val="002C4223"/>
    <w:rsid w:val="002E23FA"/>
    <w:rsid w:val="002E55E0"/>
    <w:rsid w:val="002E6089"/>
    <w:rsid w:val="002F1A9E"/>
    <w:rsid w:val="002F74E0"/>
    <w:rsid w:val="002F7BAF"/>
    <w:rsid w:val="00305117"/>
    <w:rsid w:val="003058E9"/>
    <w:rsid w:val="00306E23"/>
    <w:rsid w:val="0031251B"/>
    <w:rsid w:val="00320600"/>
    <w:rsid w:val="00321B67"/>
    <w:rsid w:val="00323E42"/>
    <w:rsid w:val="0032472D"/>
    <w:rsid w:val="003277F7"/>
    <w:rsid w:val="003364E8"/>
    <w:rsid w:val="00347585"/>
    <w:rsid w:val="00351703"/>
    <w:rsid w:val="003538B4"/>
    <w:rsid w:val="00356B31"/>
    <w:rsid w:val="00357955"/>
    <w:rsid w:val="0036340E"/>
    <w:rsid w:val="003712FB"/>
    <w:rsid w:val="00371FEF"/>
    <w:rsid w:val="003726EA"/>
    <w:rsid w:val="0037696D"/>
    <w:rsid w:val="00382BA4"/>
    <w:rsid w:val="00383393"/>
    <w:rsid w:val="00391B21"/>
    <w:rsid w:val="00395AE4"/>
    <w:rsid w:val="003A0498"/>
    <w:rsid w:val="003A12C7"/>
    <w:rsid w:val="003B1D42"/>
    <w:rsid w:val="003C370C"/>
    <w:rsid w:val="003C3A8C"/>
    <w:rsid w:val="003C5DDA"/>
    <w:rsid w:val="003D1380"/>
    <w:rsid w:val="003D1DA0"/>
    <w:rsid w:val="003D7D9A"/>
    <w:rsid w:val="003E11A5"/>
    <w:rsid w:val="003E295E"/>
    <w:rsid w:val="003E51A6"/>
    <w:rsid w:val="003E745C"/>
    <w:rsid w:val="003E753D"/>
    <w:rsid w:val="003F2A2B"/>
    <w:rsid w:val="003F46B4"/>
    <w:rsid w:val="003F4A55"/>
    <w:rsid w:val="00402DEF"/>
    <w:rsid w:val="00403C7B"/>
    <w:rsid w:val="004050AF"/>
    <w:rsid w:val="00411EF7"/>
    <w:rsid w:val="00412578"/>
    <w:rsid w:val="00415E5D"/>
    <w:rsid w:val="00417B96"/>
    <w:rsid w:val="00423730"/>
    <w:rsid w:val="0042726D"/>
    <w:rsid w:val="00433128"/>
    <w:rsid w:val="00445460"/>
    <w:rsid w:val="00451C8D"/>
    <w:rsid w:val="0045352B"/>
    <w:rsid w:val="00453C35"/>
    <w:rsid w:val="0045499F"/>
    <w:rsid w:val="00454BBE"/>
    <w:rsid w:val="00457DAD"/>
    <w:rsid w:val="00462B3B"/>
    <w:rsid w:val="004651BB"/>
    <w:rsid w:val="004662D8"/>
    <w:rsid w:val="00473BA0"/>
    <w:rsid w:val="00480FAD"/>
    <w:rsid w:val="00484567"/>
    <w:rsid w:val="00486BC2"/>
    <w:rsid w:val="004907C1"/>
    <w:rsid w:val="00490A67"/>
    <w:rsid w:val="00492FDB"/>
    <w:rsid w:val="004959E7"/>
    <w:rsid w:val="004960C8"/>
    <w:rsid w:val="004A4DD5"/>
    <w:rsid w:val="004A4E3B"/>
    <w:rsid w:val="004B3613"/>
    <w:rsid w:val="004B4201"/>
    <w:rsid w:val="004B66FD"/>
    <w:rsid w:val="004D0A97"/>
    <w:rsid w:val="004D14F0"/>
    <w:rsid w:val="004D2FBF"/>
    <w:rsid w:val="004D5316"/>
    <w:rsid w:val="004D7F21"/>
    <w:rsid w:val="004E186E"/>
    <w:rsid w:val="004E5F80"/>
    <w:rsid w:val="004F1126"/>
    <w:rsid w:val="004F2B99"/>
    <w:rsid w:val="004F5276"/>
    <w:rsid w:val="004F6323"/>
    <w:rsid w:val="004F68B2"/>
    <w:rsid w:val="004F793F"/>
    <w:rsid w:val="004F7BB6"/>
    <w:rsid w:val="00503954"/>
    <w:rsid w:val="00512E51"/>
    <w:rsid w:val="005134AB"/>
    <w:rsid w:val="00513D31"/>
    <w:rsid w:val="00514FA6"/>
    <w:rsid w:val="005158F6"/>
    <w:rsid w:val="00516162"/>
    <w:rsid w:val="005223B9"/>
    <w:rsid w:val="005276C0"/>
    <w:rsid w:val="00530AFC"/>
    <w:rsid w:val="00531B1A"/>
    <w:rsid w:val="0053536A"/>
    <w:rsid w:val="00540C06"/>
    <w:rsid w:val="00542ACC"/>
    <w:rsid w:val="00543FA6"/>
    <w:rsid w:val="00544AD9"/>
    <w:rsid w:val="00545A2B"/>
    <w:rsid w:val="00545DD1"/>
    <w:rsid w:val="00551957"/>
    <w:rsid w:val="00552A54"/>
    <w:rsid w:val="005551D6"/>
    <w:rsid w:val="00555414"/>
    <w:rsid w:val="00557EE5"/>
    <w:rsid w:val="00560649"/>
    <w:rsid w:val="0056382F"/>
    <w:rsid w:val="00567182"/>
    <w:rsid w:val="00571FCA"/>
    <w:rsid w:val="0057218E"/>
    <w:rsid w:val="005770F5"/>
    <w:rsid w:val="005807A1"/>
    <w:rsid w:val="00580CE5"/>
    <w:rsid w:val="00592F4F"/>
    <w:rsid w:val="005A0144"/>
    <w:rsid w:val="005A0CD3"/>
    <w:rsid w:val="005A4F9A"/>
    <w:rsid w:val="005A504D"/>
    <w:rsid w:val="005B0E3B"/>
    <w:rsid w:val="005B276D"/>
    <w:rsid w:val="005B3F71"/>
    <w:rsid w:val="005B476E"/>
    <w:rsid w:val="005C1F5D"/>
    <w:rsid w:val="005D2399"/>
    <w:rsid w:val="005D3149"/>
    <w:rsid w:val="005D33E9"/>
    <w:rsid w:val="005D48C8"/>
    <w:rsid w:val="005E01F1"/>
    <w:rsid w:val="005E24FB"/>
    <w:rsid w:val="005E4D36"/>
    <w:rsid w:val="005E7CD0"/>
    <w:rsid w:val="005F035D"/>
    <w:rsid w:val="005F0749"/>
    <w:rsid w:val="005F69E4"/>
    <w:rsid w:val="0060200F"/>
    <w:rsid w:val="00602142"/>
    <w:rsid w:val="006033EB"/>
    <w:rsid w:val="00603AC6"/>
    <w:rsid w:val="00604A56"/>
    <w:rsid w:val="00612227"/>
    <w:rsid w:val="006132F9"/>
    <w:rsid w:val="0061467C"/>
    <w:rsid w:val="006148EC"/>
    <w:rsid w:val="00616451"/>
    <w:rsid w:val="006226C7"/>
    <w:rsid w:val="00622DA7"/>
    <w:rsid w:val="006309B3"/>
    <w:rsid w:val="0063186D"/>
    <w:rsid w:val="00631A54"/>
    <w:rsid w:val="00633ECA"/>
    <w:rsid w:val="00634ABC"/>
    <w:rsid w:val="00634C7D"/>
    <w:rsid w:val="00636258"/>
    <w:rsid w:val="00641099"/>
    <w:rsid w:val="00641A9A"/>
    <w:rsid w:val="00645541"/>
    <w:rsid w:val="0065194E"/>
    <w:rsid w:val="006557FA"/>
    <w:rsid w:val="00661826"/>
    <w:rsid w:val="006720EC"/>
    <w:rsid w:val="006734C7"/>
    <w:rsid w:val="00680C8E"/>
    <w:rsid w:val="00682887"/>
    <w:rsid w:val="00684FB5"/>
    <w:rsid w:val="006954E4"/>
    <w:rsid w:val="006A33BD"/>
    <w:rsid w:val="006B1193"/>
    <w:rsid w:val="006C1DB6"/>
    <w:rsid w:val="006C3A7C"/>
    <w:rsid w:val="006C4DF4"/>
    <w:rsid w:val="006D781A"/>
    <w:rsid w:val="006E2514"/>
    <w:rsid w:val="006E3A4B"/>
    <w:rsid w:val="006E5990"/>
    <w:rsid w:val="006E599C"/>
    <w:rsid w:val="006F53DB"/>
    <w:rsid w:val="007008C0"/>
    <w:rsid w:val="00704375"/>
    <w:rsid w:val="00705025"/>
    <w:rsid w:val="00706828"/>
    <w:rsid w:val="007116B9"/>
    <w:rsid w:val="0071172D"/>
    <w:rsid w:val="00712DB9"/>
    <w:rsid w:val="00713A29"/>
    <w:rsid w:val="007140EE"/>
    <w:rsid w:val="0071795F"/>
    <w:rsid w:val="00730833"/>
    <w:rsid w:val="0073263E"/>
    <w:rsid w:val="00732B19"/>
    <w:rsid w:val="00734EA7"/>
    <w:rsid w:val="007409A4"/>
    <w:rsid w:val="007452AC"/>
    <w:rsid w:val="00746EC6"/>
    <w:rsid w:val="00747FB9"/>
    <w:rsid w:val="00753DBF"/>
    <w:rsid w:val="0075548E"/>
    <w:rsid w:val="00756E64"/>
    <w:rsid w:val="00760E5D"/>
    <w:rsid w:val="00761C7B"/>
    <w:rsid w:val="00762A71"/>
    <w:rsid w:val="00764D55"/>
    <w:rsid w:val="007914F4"/>
    <w:rsid w:val="007918EF"/>
    <w:rsid w:val="00792062"/>
    <w:rsid w:val="00794888"/>
    <w:rsid w:val="0079724E"/>
    <w:rsid w:val="007A057F"/>
    <w:rsid w:val="007A4F8D"/>
    <w:rsid w:val="007B3479"/>
    <w:rsid w:val="007B4DB8"/>
    <w:rsid w:val="007B5E10"/>
    <w:rsid w:val="007B7E43"/>
    <w:rsid w:val="007C0BD7"/>
    <w:rsid w:val="007C5439"/>
    <w:rsid w:val="007C5755"/>
    <w:rsid w:val="007C57B7"/>
    <w:rsid w:val="007E30FD"/>
    <w:rsid w:val="007E4994"/>
    <w:rsid w:val="007E49A7"/>
    <w:rsid w:val="007E5574"/>
    <w:rsid w:val="007E70DC"/>
    <w:rsid w:val="007F27DB"/>
    <w:rsid w:val="007F465C"/>
    <w:rsid w:val="008023A8"/>
    <w:rsid w:val="00803E82"/>
    <w:rsid w:val="00806952"/>
    <w:rsid w:val="00812917"/>
    <w:rsid w:val="00817AF7"/>
    <w:rsid w:val="00821270"/>
    <w:rsid w:val="00824514"/>
    <w:rsid w:val="00830CE3"/>
    <w:rsid w:val="008313C2"/>
    <w:rsid w:val="00841352"/>
    <w:rsid w:val="0084295F"/>
    <w:rsid w:val="00844706"/>
    <w:rsid w:val="00845C36"/>
    <w:rsid w:val="008461D1"/>
    <w:rsid w:val="008515CB"/>
    <w:rsid w:val="00855737"/>
    <w:rsid w:val="0085631D"/>
    <w:rsid w:val="00857BA9"/>
    <w:rsid w:val="00862F6C"/>
    <w:rsid w:val="0086529B"/>
    <w:rsid w:val="00870DA5"/>
    <w:rsid w:val="00876112"/>
    <w:rsid w:val="00876B5B"/>
    <w:rsid w:val="00877F74"/>
    <w:rsid w:val="0088202C"/>
    <w:rsid w:val="008951E3"/>
    <w:rsid w:val="00896A79"/>
    <w:rsid w:val="008A2025"/>
    <w:rsid w:val="008A41B2"/>
    <w:rsid w:val="008B652E"/>
    <w:rsid w:val="008C079E"/>
    <w:rsid w:val="008C1C6D"/>
    <w:rsid w:val="008C2397"/>
    <w:rsid w:val="008C4FA9"/>
    <w:rsid w:val="008C7CB4"/>
    <w:rsid w:val="008D198B"/>
    <w:rsid w:val="008D3305"/>
    <w:rsid w:val="008D75EE"/>
    <w:rsid w:val="008D7DC1"/>
    <w:rsid w:val="008E1111"/>
    <w:rsid w:val="008E13D1"/>
    <w:rsid w:val="008E5A81"/>
    <w:rsid w:val="008F0E87"/>
    <w:rsid w:val="00920CEB"/>
    <w:rsid w:val="00930B36"/>
    <w:rsid w:val="00931D2E"/>
    <w:rsid w:val="0093271D"/>
    <w:rsid w:val="00932919"/>
    <w:rsid w:val="00940E81"/>
    <w:rsid w:val="00950CD2"/>
    <w:rsid w:val="00953382"/>
    <w:rsid w:val="00954ED7"/>
    <w:rsid w:val="00965221"/>
    <w:rsid w:val="00965889"/>
    <w:rsid w:val="0097059A"/>
    <w:rsid w:val="009727D3"/>
    <w:rsid w:val="00973661"/>
    <w:rsid w:val="009812BC"/>
    <w:rsid w:val="009874A4"/>
    <w:rsid w:val="00994396"/>
    <w:rsid w:val="009A0A5C"/>
    <w:rsid w:val="009A2D58"/>
    <w:rsid w:val="009A472E"/>
    <w:rsid w:val="009A4E76"/>
    <w:rsid w:val="009B09CE"/>
    <w:rsid w:val="009C5227"/>
    <w:rsid w:val="009D61ED"/>
    <w:rsid w:val="009E15BB"/>
    <w:rsid w:val="009E1915"/>
    <w:rsid w:val="009E2316"/>
    <w:rsid w:val="009E3DCD"/>
    <w:rsid w:val="009E420A"/>
    <w:rsid w:val="009E42CE"/>
    <w:rsid w:val="009E4A70"/>
    <w:rsid w:val="009F723E"/>
    <w:rsid w:val="00A013F3"/>
    <w:rsid w:val="00A0605D"/>
    <w:rsid w:val="00A0769E"/>
    <w:rsid w:val="00A129B5"/>
    <w:rsid w:val="00A13F2E"/>
    <w:rsid w:val="00A13F77"/>
    <w:rsid w:val="00A15713"/>
    <w:rsid w:val="00A21EBA"/>
    <w:rsid w:val="00A31A05"/>
    <w:rsid w:val="00A32AD6"/>
    <w:rsid w:val="00A34FFE"/>
    <w:rsid w:val="00A41B86"/>
    <w:rsid w:val="00A50536"/>
    <w:rsid w:val="00A511A8"/>
    <w:rsid w:val="00A5291E"/>
    <w:rsid w:val="00A53BBC"/>
    <w:rsid w:val="00A53FC1"/>
    <w:rsid w:val="00A54729"/>
    <w:rsid w:val="00A5585C"/>
    <w:rsid w:val="00A617D4"/>
    <w:rsid w:val="00A6324E"/>
    <w:rsid w:val="00A64ED2"/>
    <w:rsid w:val="00A713DD"/>
    <w:rsid w:val="00A72280"/>
    <w:rsid w:val="00A75144"/>
    <w:rsid w:val="00A762C5"/>
    <w:rsid w:val="00A8333B"/>
    <w:rsid w:val="00A85FD5"/>
    <w:rsid w:val="00A9049A"/>
    <w:rsid w:val="00A90D7D"/>
    <w:rsid w:val="00A910F0"/>
    <w:rsid w:val="00A97B0A"/>
    <w:rsid w:val="00AA47F8"/>
    <w:rsid w:val="00AA57CE"/>
    <w:rsid w:val="00AA5BD4"/>
    <w:rsid w:val="00AA71ED"/>
    <w:rsid w:val="00AB05C2"/>
    <w:rsid w:val="00AB12B9"/>
    <w:rsid w:val="00AB1FF3"/>
    <w:rsid w:val="00AB5DFD"/>
    <w:rsid w:val="00AB6A85"/>
    <w:rsid w:val="00AB76ED"/>
    <w:rsid w:val="00AC02E6"/>
    <w:rsid w:val="00AC5C47"/>
    <w:rsid w:val="00AC75A9"/>
    <w:rsid w:val="00AE1B70"/>
    <w:rsid w:val="00AE1DD1"/>
    <w:rsid w:val="00AE2960"/>
    <w:rsid w:val="00AE43BD"/>
    <w:rsid w:val="00AE48A1"/>
    <w:rsid w:val="00AE6E05"/>
    <w:rsid w:val="00AF1158"/>
    <w:rsid w:val="00AF5595"/>
    <w:rsid w:val="00B0435E"/>
    <w:rsid w:val="00B1094D"/>
    <w:rsid w:val="00B14C33"/>
    <w:rsid w:val="00B206B9"/>
    <w:rsid w:val="00B213A7"/>
    <w:rsid w:val="00B31F3D"/>
    <w:rsid w:val="00B327CC"/>
    <w:rsid w:val="00B33855"/>
    <w:rsid w:val="00B36C0B"/>
    <w:rsid w:val="00B41301"/>
    <w:rsid w:val="00B43B26"/>
    <w:rsid w:val="00B4572B"/>
    <w:rsid w:val="00B46A8C"/>
    <w:rsid w:val="00B5100E"/>
    <w:rsid w:val="00B54253"/>
    <w:rsid w:val="00B55334"/>
    <w:rsid w:val="00B61F43"/>
    <w:rsid w:val="00B63C84"/>
    <w:rsid w:val="00B64620"/>
    <w:rsid w:val="00B7345B"/>
    <w:rsid w:val="00B76624"/>
    <w:rsid w:val="00B77308"/>
    <w:rsid w:val="00B82ECD"/>
    <w:rsid w:val="00B87798"/>
    <w:rsid w:val="00B92576"/>
    <w:rsid w:val="00B9262C"/>
    <w:rsid w:val="00B97C6C"/>
    <w:rsid w:val="00BA2701"/>
    <w:rsid w:val="00BA456A"/>
    <w:rsid w:val="00BA58BF"/>
    <w:rsid w:val="00BB7BF3"/>
    <w:rsid w:val="00BC05F1"/>
    <w:rsid w:val="00BC0DCE"/>
    <w:rsid w:val="00BC128F"/>
    <w:rsid w:val="00BC3577"/>
    <w:rsid w:val="00BC5A57"/>
    <w:rsid w:val="00BD0C48"/>
    <w:rsid w:val="00BD0F25"/>
    <w:rsid w:val="00BD2206"/>
    <w:rsid w:val="00BD3057"/>
    <w:rsid w:val="00BD6A6E"/>
    <w:rsid w:val="00BE3918"/>
    <w:rsid w:val="00BE553D"/>
    <w:rsid w:val="00BE5DAB"/>
    <w:rsid w:val="00BE6E2D"/>
    <w:rsid w:val="00BE7B0E"/>
    <w:rsid w:val="00BF1C3B"/>
    <w:rsid w:val="00C125F6"/>
    <w:rsid w:val="00C144A9"/>
    <w:rsid w:val="00C14561"/>
    <w:rsid w:val="00C166AF"/>
    <w:rsid w:val="00C24969"/>
    <w:rsid w:val="00C31830"/>
    <w:rsid w:val="00C32296"/>
    <w:rsid w:val="00C4115B"/>
    <w:rsid w:val="00C60792"/>
    <w:rsid w:val="00C62765"/>
    <w:rsid w:val="00C63D34"/>
    <w:rsid w:val="00C63F62"/>
    <w:rsid w:val="00C66707"/>
    <w:rsid w:val="00C6750D"/>
    <w:rsid w:val="00C76020"/>
    <w:rsid w:val="00C771EB"/>
    <w:rsid w:val="00C84106"/>
    <w:rsid w:val="00C858C3"/>
    <w:rsid w:val="00C930F2"/>
    <w:rsid w:val="00C97D2D"/>
    <w:rsid w:val="00CA0383"/>
    <w:rsid w:val="00CA5775"/>
    <w:rsid w:val="00CA5C44"/>
    <w:rsid w:val="00CB134D"/>
    <w:rsid w:val="00CB2B36"/>
    <w:rsid w:val="00CB2E13"/>
    <w:rsid w:val="00CB66EA"/>
    <w:rsid w:val="00CB6ABA"/>
    <w:rsid w:val="00CB79B8"/>
    <w:rsid w:val="00CC0825"/>
    <w:rsid w:val="00CC0E7E"/>
    <w:rsid w:val="00CC6E2F"/>
    <w:rsid w:val="00CC71C3"/>
    <w:rsid w:val="00CD246A"/>
    <w:rsid w:val="00CD392D"/>
    <w:rsid w:val="00CE419B"/>
    <w:rsid w:val="00CE457E"/>
    <w:rsid w:val="00CE4AD5"/>
    <w:rsid w:val="00CE61AB"/>
    <w:rsid w:val="00CF0FAF"/>
    <w:rsid w:val="00CF6A66"/>
    <w:rsid w:val="00CF6E81"/>
    <w:rsid w:val="00D15F23"/>
    <w:rsid w:val="00D30C83"/>
    <w:rsid w:val="00D37BA4"/>
    <w:rsid w:val="00D40682"/>
    <w:rsid w:val="00D42446"/>
    <w:rsid w:val="00D469E2"/>
    <w:rsid w:val="00D504D5"/>
    <w:rsid w:val="00D51AA8"/>
    <w:rsid w:val="00D53A7F"/>
    <w:rsid w:val="00D562C8"/>
    <w:rsid w:val="00D619CC"/>
    <w:rsid w:val="00D70050"/>
    <w:rsid w:val="00D71BAF"/>
    <w:rsid w:val="00D8785C"/>
    <w:rsid w:val="00D9300A"/>
    <w:rsid w:val="00D97549"/>
    <w:rsid w:val="00DA126A"/>
    <w:rsid w:val="00DA2CAD"/>
    <w:rsid w:val="00DA4AFD"/>
    <w:rsid w:val="00DA5249"/>
    <w:rsid w:val="00DA537C"/>
    <w:rsid w:val="00DA572E"/>
    <w:rsid w:val="00DB1C4E"/>
    <w:rsid w:val="00DC0558"/>
    <w:rsid w:val="00DC2137"/>
    <w:rsid w:val="00DC32B4"/>
    <w:rsid w:val="00DC3C7F"/>
    <w:rsid w:val="00DC58E2"/>
    <w:rsid w:val="00DC5B5A"/>
    <w:rsid w:val="00DC7CCB"/>
    <w:rsid w:val="00DD7F4F"/>
    <w:rsid w:val="00DE495C"/>
    <w:rsid w:val="00DE60E3"/>
    <w:rsid w:val="00DF25BE"/>
    <w:rsid w:val="00DF5745"/>
    <w:rsid w:val="00DF5A3E"/>
    <w:rsid w:val="00DF5E7E"/>
    <w:rsid w:val="00DF6D41"/>
    <w:rsid w:val="00E05ECF"/>
    <w:rsid w:val="00E123B8"/>
    <w:rsid w:val="00E13A0A"/>
    <w:rsid w:val="00E16546"/>
    <w:rsid w:val="00E20D3D"/>
    <w:rsid w:val="00E24034"/>
    <w:rsid w:val="00E3219A"/>
    <w:rsid w:val="00E3570F"/>
    <w:rsid w:val="00E56D6A"/>
    <w:rsid w:val="00E56F87"/>
    <w:rsid w:val="00E573EC"/>
    <w:rsid w:val="00E65A44"/>
    <w:rsid w:val="00E65D81"/>
    <w:rsid w:val="00E74E2F"/>
    <w:rsid w:val="00E81E18"/>
    <w:rsid w:val="00EA1743"/>
    <w:rsid w:val="00EA25A7"/>
    <w:rsid w:val="00EA4011"/>
    <w:rsid w:val="00EA4595"/>
    <w:rsid w:val="00EA6911"/>
    <w:rsid w:val="00EB3A1C"/>
    <w:rsid w:val="00EB6607"/>
    <w:rsid w:val="00EC10EE"/>
    <w:rsid w:val="00EC6190"/>
    <w:rsid w:val="00ED49FF"/>
    <w:rsid w:val="00ED6CD2"/>
    <w:rsid w:val="00ED6F28"/>
    <w:rsid w:val="00ED7B76"/>
    <w:rsid w:val="00EE1520"/>
    <w:rsid w:val="00EE69F1"/>
    <w:rsid w:val="00EF3A1B"/>
    <w:rsid w:val="00F00D0A"/>
    <w:rsid w:val="00F02B94"/>
    <w:rsid w:val="00F045A8"/>
    <w:rsid w:val="00F0721C"/>
    <w:rsid w:val="00F079CC"/>
    <w:rsid w:val="00F135F4"/>
    <w:rsid w:val="00F22C3B"/>
    <w:rsid w:val="00F23680"/>
    <w:rsid w:val="00F24001"/>
    <w:rsid w:val="00F26E27"/>
    <w:rsid w:val="00F27315"/>
    <w:rsid w:val="00F320EB"/>
    <w:rsid w:val="00F3581F"/>
    <w:rsid w:val="00F365EB"/>
    <w:rsid w:val="00F36DB3"/>
    <w:rsid w:val="00F42CDE"/>
    <w:rsid w:val="00F42F8E"/>
    <w:rsid w:val="00F44293"/>
    <w:rsid w:val="00F45392"/>
    <w:rsid w:val="00F553FD"/>
    <w:rsid w:val="00F769A9"/>
    <w:rsid w:val="00F76D2B"/>
    <w:rsid w:val="00F81799"/>
    <w:rsid w:val="00F83373"/>
    <w:rsid w:val="00F85FC7"/>
    <w:rsid w:val="00F95D74"/>
    <w:rsid w:val="00FA0372"/>
    <w:rsid w:val="00FA0468"/>
    <w:rsid w:val="00FA652A"/>
    <w:rsid w:val="00FB0EC5"/>
    <w:rsid w:val="00FB195F"/>
    <w:rsid w:val="00FB20BD"/>
    <w:rsid w:val="00FB2FBB"/>
    <w:rsid w:val="00FB4A27"/>
    <w:rsid w:val="00FB4A33"/>
    <w:rsid w:val="00FB5519"/>
    <w:rsid w:val="00FB6D4E"/>
    <w:rsid w:val="00FB7613"/>
    <w:rsid w:val="00FB7AAC"/>
    <w:rsid w:val="00FB7F90"/>
    <w:rsid w:val="00FC28C2"/>
    <w:rsid w:val="00FC6B8F"/>
    <w:rsid w:val="00FD02BA"/>
    <w:rsid w:val="00FD2321"/>
    <w:rsid w:val="00FD6DA2"/>
    <w:rsid w:val="00FF0408"/>
    <w:rsid w:val="00FF709D"/>
    <w:rsid w:val="02E57198"/>
    <w:rsid w:val="057F5A44"/>
    <w:rsid w:val="0681CDD0"/>
    <w:rsid w:val="0763212C"/>
    <w:rsid w:val="08C27847"/>
    <w:rsid w:val="08FEF18D"/>
    <w:rsid w:val="0A39B581"/>
    <w:rsid w:val="0B6F309C"/>
    <w:rsid w:val="10E7D5C5"/>
    <w:rsid w:val="12935D8D"/>
    <w:rsid w:val="13596997"/>
    <w:rsid w:val="136FAF29"/>
    <w:rsid w:val="15F6F71B"/>
    <w:rsid w:val="1C79DD9B"/>
    <w:rsid w:val="1D972D71"/>
    <w:rsid w:val="1F043BF9"/>
    <w:rsid w:val="1FD2A55F"/>
    <w:rsid w:val="1FDBC0DA"/>
    <w:rsid w:val="23A2B7E2"/>
    <w:rsid w:val="255F2CF1"/>
    <w:rsid w:val="29E9C141"/>
    <w:rsid w:val="2AF8F569"/>
    <w:rsid w:val="2B5ACD5D"/>
    <w:rsid w:val="2BECA6E5"/>
    <w:rsid w:val="2D0543CD"/>
    <w:rsid w:val="2FDE7EBE"/>
    <w:rsid w:val="3015D23E"/>
    <w:rsid w:val="33739829"/>
    <w:rsid w:val="34615E99"/>
    <w:rsid w:val="364F310F"/>
    <w:rsid w:val="36787A01"/>
    <w:rsid w:val="3701481B"/>
    <w:rsid w:val="38B44644"/>
    <w:rsid w:val="38DDB85B"/>
    <w:rsid w:val="38E525C2"/>
    <w:rsid w:val="3A7B5D64"/>
    <w:rsid w:val="3B235C74"/>
    <w:rsid w:val="3B4FC27E"/>
    <w:rsid w:val="3BE074E9"/>
    <w:rsid w:val="3D425D6C"/>
    <w:rsid w:val="3E25D869"/>
    <w:rsid w:val="419033EA"/>
    <w:rsid w:val="46842FA6"/>
    <w:rsid w:val="477FF351"/>
    <w:rsid w:val="479CE473"/>
    <w:rsid w:val="48926AF5"/>
    <w:rsid w:val="4AF8EAD8"/>
    <w:rsid w:val="4DBF03A9"/>
    <w:rsid w:val="52EDFDCB"/>
    <w:rsid w:val="53CFB040"/>
    <w:rsid w:val="53E13964"/>
    <w:rsid w:val="574DB200"/>
    <w:rsid w:val="5A2DFA0E"/>
    <w:rsid w:val="5C8E0250"/>
    <w:rsid w:val="607D9532"/>
    <w:rsid w:val="614B2BAE"/>
    <w:rsid w:val="6535D111"/>
    <w:rsid w:val="6540311C"/>
    <w:rsid w:val="66582E19"/>
    <w:rsid w:val="69033921"/>
    <w:rsid w:val="6920DE24"/>
    <w:rsid w:val="6AD8E597"/>
    <w:rsid w:val="6BA57817"/>
    <w:rsid w:val="6C2FCC6E"/>
    <w:rsid w:val="6F30F8A6"/>
    <w:rsid w:val="6F36C12B"/>
    <w:rsid w:val="7073F058"/>
    <w:rsid w:val="73CD14AC"/>
    <w:rsid w:val="73E9EB23"/>
    <w:rsid w:val="75D522BF"/>
    <w:rsid w:val="7758D236"/>
    <w:rsid w:val="7B57F98D"/>
    <w:rsid w:val="7C0D95D2"/>
    <w:rsid w:val="7C78263B"/>
    <w:rsid w:val="7C89135A"/>
    <w:rsid w:val="7D3C8955"/>
    <w:rsid w:val="7EB67E3F"/>
    <w:rsid w:val="7F524B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FF1DE"/>
  <w15:docId w15:val="{8F8762D3-E271-461C-8E93-3FC47C84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65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520"/>
    <w:pPr>
      <w:ind w:left="720"/>
      <w:contextualSpacing/>
    </w:pPr>
  </w:style>
  <w:style w:type="table" w:styleId="TableGrid">
    <w:name w:val="Table Grid"/>
    <w:basedOn w:val="TableNormal"/>
    <w:uiPriority w:val="39"/>
    <w:rsid w:val="008C23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34AB"/>
    <w:pPr>
      <w:spacing w:after="0" w:line="240" w:lineRule="auto"/>
    </w:pPr>
  </w:style>
  <w:style w:type="paragraph" w:styleId="Header">
    <w:name w:val="header"/>
    <w:basedOn w:val="Normal"/>
    <w:link w:val="HeaderChar"/>
    <w:uiPriority w:val="99"/>
    <w:unhideWhenUsed/>
    <w:rsid w:val="003E5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1A6"/>
  </w:style>
  <w:style w:type="paragraph" w:styleId="Footer">
    <w:name w:val="footer"/>
    <w:basedOn w:val="Normal"/>
    <w:link w:val="FooterChar"/>
    <w:uiPriority w:val="99"/>
    <w:unhideWhenUsed/>
    <w:rsid w:val="003E5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1A6"/>
  </w:style>
  <w:style w:type="character" w:styleId="CommentReference">
    <w:name w:val="annotation reference"/>
    <w:basedOn w:val="DefaultParagraphFont"/>
    <w:uiPriority w:val="99"/>
    <w:semiHidden/>
    <w:unhideWhenUsed/>
    <w:rsid w:val="0045352B"/>
    <w:rPr>
      <w:sz w:val="16"/>
      <w:szCs w:val="16"/>
    </w:rPr>
  </w:style>
  <w:style w:type="paragraph" w:styleId="CommentText">
    <w:name w:val="annotation text"/>
    <w:basedOn w:val="Normal"/>
    <w:link w:val="CommentTextChar"/>
    <w:uiPriority w:val="99"/>
    <w:unhideWhenUsed/>
    <w:rsid w:val="0045352B"/>
    <w:pPr>
      <w:spacing w:line="240" w:lineRule="auto"/>
    </w:pPr>
    <w:rPr>
      <w:sz w:val="20"/>
      <w:szCs w:val="20"/>
    </w:rPr>
  </w:style>
  <w:style w:type="character" w:customStyle="1" w:styleId="CommentTextChar">
    <w:name w:val="Comment Text Char"/>
    <w:basedOn w:val="DefaultParagraphFont"/>
    <w:link w:val="CommentText"/>
    <w:uiPriority w:val="99"/>
    <w:rsid w:val="0045352B"/>
    <w:rPr>
      <w:sz w:val="20"/>
      <w:szCs w:val="20"/>
    </w:rPr>
  </w:style>
  <w:style w:type="paragraph" w:styleId="CommentSubject">
    <w:name w:val="annotation subject"/>
    <w:basedOn w:val="CommentText"/>
    <w:next w:val="CommentText"/>
    <w:link w:val="CommentSubjectChar"/>
    <w:uiPriority w:val="99"/>
    <w:semiHidden/>
    <w:unhideWhenUsed/>
    <w:rsid w:val="0045352B"/>
    <w:rPr>
      <w:b/>
      <w:bCs/>
    </w:rPr>
  </w:style>
  <w:style w:type="character" w:customStyle="1" w:styleId="CommentSubjectChar">
    <w:name w:val="Comment Subject Char"/>
    <w:basedOn w:val="CommentTextChar"/>
    <w:link w:val="CommentSubject"/>
    <w:uiPriority w:val="99"/>
    <w:semiHidden/>
    <w:rsid w:val="0045352B"/>
    <w:rPr>
      <w:b/>
      <w:bCs/>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580CE5"/>
    <w:rPr>
      <w:color w:val="954F72" w:themeColor="followedHyperlink"/>
      <w:u w:val="single"/>
    </w:rPr>
  </w:style>
  <w:style w:type="character" w:styleId="Strong">
    <w:name w:val="Strong"/>
    <w:basedOn w:val="DefaultParagraphFont"/>
    <w:uiPriority w:val="22"/>
    <w:qFormat/>
    <w:rsid w:val="00580CE5"/>
    <w:rPr>
      <w:b/>
      <w:bCs/>
    </w:rPr>
  </w:style>
  <w:style w:type="paragraph" w:styleId="NormalWeb">
    <w:name w:val="Normal (Web)"/>
    <w:basedOn w:val="Normal"/>
    <w:uiPriority w:val="99"/>
    <w:unhideWhenUsed/>
    <w:rsid w:val="00CB2B3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FA652A"/>
    <w:rPr>
      <w:rFonts w:ascii="Times New Roman" w:eastAsia="Times New Roman" w:hAnsi="Times New Roman" w:cs="Times New Roman"/>
      <w:b/>
      <w:bCs/>
      <w:kern w:val="36"/>
      <w:sz w:val="48"/>
      <w:szCs w:val="48"/>
      <w:lang w:eastAsia="en-AU"/>
    </w:rPr>
  </w:style>
  <w:style w:type="character" w:styleId="Emphasis">
    <w:name w:val="Emphasis"/>
    <w:basedOn w:val="DefaultParagraphFont"/>
    <w:uiPriority w:val="20"/>
    <w:qFormat/>
    <w:rsid w:val="003E11A5"/>
    <w:rPr>
      <w:i/>
      <w:iCs/>
    </w:rPr>
  </w:style>
  <w:style w:type="character" w:styleId="UnresolvedMention">
    <w:name w:val="Unresolved Mention"/>
    <w:basedOn w:val="DefaultParagraphFont"/>
    <w:uiPriority w:val="99"/>
    <w:semiHidden/>
    <w:unhideWhenUsed/>
    <w:rsid w:val="00D42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8156">
      <w:bodyDiv w:val="1"/>
      <w:marLeft w:val="0"/>
      <w:marRight w:val="0"/>
      <w:marTop w:val="0"/>
      <w:marBottom w:val="0"/>
      <w:divBdr>
        <w:top w:val="none" w:sz="0" w:space="0" w:color="auto"/>
        <w:left w:val="none" w:sz="0" w:space="0" w:color="auto"/>
        <w:bottom w:val="none" w:sz="0" w:space="0" w:color="auto"/>
        <w:right w:val="none" w:sz="0" w:space="0" w:color="auto"/>
      </w:divBdr>
    </w:div>
    <w:div w:id="179664359">
      <w:bodyDiv w:val="1"/>
      <w:marLeft w:val="0"/>
      <w:marRight w:val="0"/>
      <w:marTop w:val="0"/>
      <w:marBottom w:val="0"/>
      <w:divBdr>
        <w:top w:val="none" w:sz="0" w:space="0" w:color="auto"/>
        <w:left w:val="none" w:sz="0" w:space="0" w:color="auto"/>
        <w:bottom w:val="none" w:sz="0" w:space="0" w:color="auto"/>
        <w:right w:val="none" w:sz="0" w:space="0" w:color="auto"/>
      </w:divBdr>
    </w:div>
    <w:div w:id="426000478">
      <w:bodyDiv w:val="1"/>
      <w:marLeft w:val="0"/>
      <w:marRight w:val="0"/>
      <w:marTop w:val="0"/>
      <w:marBottom w:val="0"/>
      <w:divBdr>
        <w:top w:val="none" w:sz="0" w:space="0" w:color="auto"/>
        <w:left w:val="none" w:sz="0" w:space="0" w:color="auto"/>
        <w:bottom w:val="none" w:sz="0" w:space="0" w:color="auto"/>
        <w:right w:val="none" w:sz="0" w:space="0" w:color="auto"/>
      </w:divBdr>
    </w:div>
    <w:div w:id="494612852">
      <w:bodyDiv w:val="1"/>
      <w:marLeft w:val="0"/>
      <w:marRight w:val="0"/>
      <w:marTop w:val="0"/>
      <w:marBottom w:val="0"/>
      <w:divBdr>
        <w:top w:val="none" w:sz="0" w:space="0" w:color="auto"/>
        <w:left w:val="none" w:sz="0" w:space="0" w:color="auto"/>
        <w:bottom w:val="none" w:sz="0" w:space="0" w:color="auto"/>
        <w:right w:val="none" w:sz="0" w:space="0" w:color="auto"/>
      </w:divBdr>
    </w:div>
    <w:div w:id="707603288">
      <w:bodyDiv w:val="1"/>
      <w:marLeft w:val="0"/>
      <w:marRight w:val="0"/>
      <w:marTop w:val="0"/>
      <w:marBottom w:val="0"/>
      <w:divBdr>
        <w:top w:val="none" w:sz="0" w:space="0" w:color="auto"/>
        <w:left w:val="none" w:sz="0" w:space="0" w:color="auto"/>
        <w:bottom w:val="none" w:sz="0" w:space="0" w:color="auto"/>
        <w:right w:val="none" w:sz="0" w:space="0" w:color="auto"/>
      </w:divBdr>
    </w:div>
    <w:div w:id="1254893030">
      <w:bodyDiv w:val="1"/>
      <w:marLeft w:val="0"/>
      <w:marRight w:val="0"/>
      <w:marTop w:val="0"/>
      <w:marBottom w:val="0"/>
      <w:divBdr>
        <w:top w:val="none" w:sz="0" w:space="0" w:color="auto"/>
        <w:left w:val="none" w:sz="0" w:space="0" w:color="auto"/>
        <w:bottom w:val="none" w:sz="0" w:space="0" w:color="auto"/>
        <w:right w:val="none" w:sz="0" w:space="0" w:color="auto"/>
      </w:divBdr>
    </w:div>
    <w:div w:id="1753351063">
      <w:bodyDiv w:val="1"/>
      <w:marLeft w:val="0"/>
      <w:marRight w:val="0"/>
      <w:marTop w:val="0"/>
      <w:marBottom w:val="0"/>
      <w:divBdr>
        <w:top w:val="none" w:sz="0" w:space="0" w:color="auto"/>
        <w:left w:val="none" w:sz="0" w:space="0" w:color="auto"/>
        <w:bottom w:val="none" w:sz="0" w:space="0" w:color="auto"/>
        <w:right w:val="none" w:sz="0" w:space="0" w:color="auto"/>
      </w:divBdr>
      <w:divsChild>
        <w:div w:id="1467894755">
          <w:marLeft w:val="0"/>
          <w:marRight w:val="0"/>
          <w:marTop w:val="0"/>
          <w:marBottom w:val="0"/>
          <w:divBdr>
            <w:top w:val="none" w:sz="0" w:space="0" w:color="auto"/>
            <w:left w:val="none" w:sz="0" w:space="0" w:color="auto"/>
            <w:bottom w:val="none" w:sz="0" w:space="0" w:color="auto"/>
            <w:right w:val="none" w:sz="0" w:space="0" w:color="auto"/>
          </w:divBdr>
        </w:div>
      </w:divsChild>
    </w:div>
    <w:div w:id="1805849127">
      <w:bodyDiv w:val="1"/>
      <w:marLeft w:val="0"/>
      <w:marRight w:val="0"/>
      <w:marTop w:val="0"/>
      <w:marBottom w:val="0"/>
      <w:divBdr>
        <w:top w:val="none" w:sz="0" w:space="0" w:color="auto"/>
        <w:left w:val="none" w:sz="0" w:space="0" w:color="auto"/>
        <w:bottom w:val="none" w:sz="0" w:space="0" w:color="auto"/>
        <w:right w:val="none" w:sz="0" w:space="0" w:color="auto"/>
      </w:divBdr>
    </w:div>
    <w:div w:id="1939019259">
      <w:bodyDiv w:val="1"/>
      <w:marLeft w:val="0"/>
      <w:marRight w:val="0"/>
      <w:marTop w:val="0"/>
      <w:marBottom w:val="0"/>
      <w:divBdr>
        <w:top w:val="none" w:sz="0" w:space="0" w:color="auto"/>
        <w:left w:val="none" w:sz="0" w:space="0" w:color="auto"/>
        <w:bottom w:val="none" w:sz="0" w:space="0" w:color="auto"/>
        <w:right w:val="none" w:sz="0" w:space="0" w:color="auto"/>
      </w:divBdr>
      <w:divsChild>
        <w:div w:id="2038038624">
          <w:marLeft w:val="0"/>
          <w:marRight w:val="0"/>
          <w:marTop w:val="0"/>
          <w:marBottom w:val="0"/>
          <w:divBdr>
            <w:top w:val="none" w:sz="0" w:space="0" w:color="auto"/>
            <w:left w:val="none" w:sz="0" w:space="0" w:color="auto"/>
            <w:bottom w:val="none" w:sz="0" w:space="0" w:color="auto"/>
            <w:right w:val="none" w:sz="0" w:space="0" w:color="auto"/>
          </w:divBdr>
        </w:div>
      </w:divsChild>
    </w:div>
    <w:div w:id="1993366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E623F3956FF24D95D55B34B041C31F" ma:contentTypeVersion="14" ma:contentTypeDescription="Create a new document." ma:contentTypeScope="" ma:versionID="d9797cc5e2ccb17ec5ec395ff3c5fbf1">
  <xsd:schema xmlns:xsd="http://www.w3.org/2001/XMLSchema" xmlns:xs="http://www.w3.org/2001/XMLSchema" xmlns:p="http://schemas.microsoft.com/office/2006/metadata/properties" xmlns:ns2="9d9eb1e7-3632-4208-990e-c8a120a78925" xmlns:ns3="81c01dc6-2c49-4730-b140-874c95cac377" xmlns:ns4="fd7d3e81-40cc-4adb-9b42-03e66bfeb683" targetNamespace="http://schemas.microsoft.com/office/2006/metadata/properties" ma:root="true" ma:fieldsID="8405b679546946360caa9a21e8d698d2" ns2:_="" ns3:_="" ns4:_="">
    <xsd:import namespace="9d9eb1e7-3632-4208-990e-c8a120a78925"/>
    <xsd:import namespace="81c01dc6-2c49-4730-b140-874c95cac377"/>
    <xsd:import namespace="fd7d3e81-40cc-4adb-9b42-03e66bfeb6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eb1e7-3632-4208-990e-c8a120a78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4e96b4-0d7a-4a62-b193-820520f7b618}" ma:internalName="TaxCatchAll" ma:showField="CatchAllData" ma:web="fd7d3e81-40cc-4adb-9b42-03e66bfeb6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7d3e81-40cc-4adb-9b42-03e66bfeb68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9eb1e7-3632-4208-990e-c8a120a78925">
      <Terms xmlns="http://schemas.microsoft.com/office/infopath/2007/PartnerControls"/>
    </lcf76f155ced4ddcb4097134ff3c332f>
    <TaxCatchAll xmlns="81c01dc6-2c49-4730-b140-874c95cac377" xsi:nil="true"/>
    <SharedWithUsers xmlns="fd7d3e81-40cc-4adb-9b42-03e66bfeb683">
      <UserInfo>
        <DisplayName>De Smet, Emma</DisplayName>
        <AccountId>35</AccountId>
        <AccountType/>
      </UserInfo>
      <UserInfo>
        <DisplayName>Rajyaguru, Tulsi</DisplayName>
        <AccountId>26</AccountId>
        <AccountType/>
      </UserInfo>
      <UserInfo>
        <DisplayName>Hamed, Rebekah</DisplayName>
        <AccountId>17</AccountId>
        <AccountType/>
      </UserInfo>
      <UserInfo>
        <DisplayName>Smyth, Ericha</DisplayName>
        <AccountId>41</AccountId>
        <AccountType/>
      </UserInfo>
      <UserInfo>
        <DisplayName>Rohde, Hannah</DisplayName>
        <AccountId>39</AccountId>
        <AccountType/>
      </UserInfo>
      <UserInfo>
        <DisplayName>FLYNN, Caillin</DisplayName>
        <AccountId>142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B9DF-9469-407C-B84F-8BD34DCBE1EC}">
  <ds:schemaRefs>
    <ds:schemaRef ds:uri="http://schemas.microsoft.com/sharepoint/v3/contenttype/forms"/>
  </ds:schemaRefs>
</ds:datastoreItem>
</file>

<file path=customXml/itemProps2.xml><?xml version="1.0" encoding="utf-8"?>
<ds:datastoreItem xmlns:ds="http://schemas.openxmlformats.org/officeDocument/2006/customXml" ds:itemID="{0F985DC4-6932-4763-AD3B-02DE30C45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eb1e7-3632-4208-990e-c8a120a78925"/>
    <ds:schemaRef ds:uri="81c01dc6-2c49-4730-b140-874c95cac377"/>
    <ds:schemaRef ds:uri="fd7d3e81-40cc-4adb-9b42-03e66bfeb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BF408A-B8AA-435A-BD24-429F674FC22B}">
  <ds:schemaRefs>
    <ds:schemaRef ds:uri="http://schemas.microsoft.com/office/2006/metadata/properties"/>
    <ds:schemaRef ds:uri="http://schemas.microsoft.com/office/infopath/2007/PartnerControls"/>
    <ds:schemaRef ds:uri="9d9eb1e7-3632-4208-990e-c8a120a78925"/>
    <ds:schemaRef ds:uri="81c01dc6-2c49-4730-b140-874c95cac377"/>
    <ds:schemaRef ds:uri="fd7d3e81-40cc-4adb-9b42-03e66bfeb683"/>
  </ds:schemaRefs>
</ds:datastoreItem>
</file>

<file path=customXml/itemProps4.xml><?xml version="1.0" encoding="utf-8"?>
<ds:datastoreItem xmlns:ds="http://schemas.openxmlformats.org/officeDocument/2006/customXml" ds:itemID="{2F059071-E764-46CB-B52C-085CB7ED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2227</Words>
  <Characters>12697</Characters>
  <Application>Microsoft Office Word</Application>
  <DocSecurity>0</DocSecurity>
  <Lines>105</Lines>
  <Paragraphs>29</Paragraphs>
  <ScaleCrop>false</ScaleCrop>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DRAFT_Implementation Non-Paper</dc:title>
  <dc:subject/>
  <dc:creator>Kristy Domitrovic</dc:creator>
  <cp:keywords>[SEC=OFFICIAL]</cp:keywords>
  <dc:description/>
  <cp:lastModifiedBy>Rajyaguru, Tulsi</cp:lastModifiedBy>
  <cp:revision>2</cp:revision>
  <dcterms:created xsi:type="dcterms:W3CDTF">2023-07-13T01:27:00Z</dcterms:created>
  <dcterms:modified xsi:type="dcterms:W3CDTF">2023-07-13T01:27:00Z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E7A39A87637F42D4BB59D41AE56942DF</vt:lpwstr>
  </property>
  <property fmtid="{D5CDD505-2E9C-101B-9397-08002B2CF9AE}" pid="9" name="PM_ProtectiveMarkingValue_Footer">
    <vt:lpwstr>OFFICIAL</vt:lpwstr>
  </property>
  <property fmtid="{D5CDD505-2E9C-101B-9397-08002B2CF9AE}" pid="10" name="PM_Originator_Hash_SHA1">
    <vt:lpwstr>AC260929F05CDCEBC3888ABA5A43D9D87B0FB830</vt:lpwstr>
  </property>
  <property fmtid="{D5CDD505-2E9C-101B-9397-08002B2CF9AE}" pid="11" name="PM_OriginationTimeStamp">
    <vt:lpwstr>2023-01-23T22:05:22Z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8BEEF61A0AC3E30EBE52CBBEF690B1B8</vt:lpwstr>
  </property>
  <property fmtid="{D5CDD505-2E9C-101B-9397-08002B2CF9AE}" pid="23" name="PM_Hash_Salt">
    <vt:lpwstr>8BEEF61A0AC3E30EBE52CBBEF690B1B8</vt:lpwstr>
  </property>
  <property fmtid="{D5CDD505-2E9C-101B-9397-08002B2CF9AE}" pid="24" name="PM_Hash_SHA1">
    <vt:lpwstr>7146184CA5CDC849C863AFFAC51D78A08FD34A35</vt:lpwstr>
  </property>
  <property fmtid="{D5CDD505-2E9C-101B-9397-08002B2CF9AE}" pid="25" name="PM_OriginatorUserAccountName_SHA256">
    <vt:lpwstr>56E017B4E59621DB11F54D87F343092C9FF7DEA4D4188455A9D83E8AC77D4E0F</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y fmtid="{D5CDD505-2E9C-101B-9397-08002B2CF9AE}" pid="28" name="ContentTypeId">
    <vt:lpwstr>0x01010078E623F3956FF24D95D55B34B041C31F</vt:lpwstr>
  </property>
  <property fmtid="{D5CDD505-2E9C-101B-9397-08002B2CF9AE}" pid="29" name="RecordPoint_WorkflowType">
    <vt:lpwstr>ActiveSubmitStub</vt:lpwstr>
  </property>
  <property fmtid="{D5CDD505-2E9C-101B-9397-08002B2CF9AE}" pid="30" name="RecordPoint_ActiveItemWebId">
    <vt:lpwstr>{344c6e69-c594-4ca4-b341-09ae9dfc1422}</vt:lpwstr>
  </property>
  <property fmtid="{D5CDD505-2E9C-101B-9397-08002B2CF9AE}" pid="31" name="RecordPoint_ActiveItemSiteId">
    <vt:lpwstr>{8003c3b3-d20c-4e9a-bee9-0e2243d810ee}</vt:lpwstr>
  </property>
  <property fmtid="{D5CDD505-2E9C-101B-9397-08002B2CF9AE}" pid="32" name="RecordPoint_ActiveItemListId">
    <vt:lpwstr>{8f8e95cd-75f6-408e-927c-77860946c209}</vt:lpwstr>
  </property>
  <property fmtid="{D5CDD505-2E9C-101B-9397-08002B2CF9AE}" pid="33" name="RecordPoint_ActiveItemUniqueId">
    <vt:lpwstr>{0ccb07d0-6e51-44eb-a674-379f67529b1a}</vt:lpwstr>
  </property>
  <property fmtid="{D5CDD505-2E9C-101B-9397-08002B2CF9AE}" pid="34" name="MediaServiceImageTags">
    <vt:lpwstr/>
  </property>
</Properties>
</file>