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CDDF7" w14:textId="20B05E7A" w:rsidR="00117CEA" w:rsidRPr="00994253" w:rsidRDefault="00550068" w:rsidP="00994253">
      <w:pPr>
        <w:ind w:hanging="630"/>
        <w:jc w:val="both"/>
        <w:rPr>
          <w:rFonts w:ascii="Arial" w:hAnsi="Arial" w:cs="Arial"/>
        </w:rPr>
      </w:pPr>
      <w:r>
        <w:rPr>
          <w:rFonts w:ascii="Arial" w:hAnsi="Arial" w:cs="Arial"/>
        </w:rPr>
        <w:t xml:space="preserve">Para </w:t>
      </w:r>
      <w:r w:rsidR="00117CEA">
        <w:rPr>
          <w:rFonts w:ascii="Arial" w:hAnsi="Arial" w:cs="Arial"/>
        </w:rPr>
        <w:t xml:space="preserve">27.  </w:t>
      </w:r>
      <w:proofErr w:type="gramStart"/>
      <w:r w:rsidR="00994253">
        <w:rPr>
          <w:rFonts w:ascii="Arial" w:hAnsi="Arial" w:cs="Arial"/>
        </w:rPr>
        <w:t>…..</w:t>
      </w:r>
      <w:proofErr w:type="gramEnd"/>
      <w:r w:rsidR="00994253">
        <w:rPr>
          <w:rFonts w:ascii="Arial" w:hAnsi="Arial" w:cs="Arial"/>
        </w:rPr>
        <w:t xml:space="preserve"> :</w:t>
      </w:r>
    </w:p>
    <w:p w14:paraId="2A047EDA" w14:textId="1F1E3F6C" w:rsidR="00117CEA" w:rsidRDefault="00117CEA" w:rsidP="00117CEA">
      <w:pPr>
        <w:spacing w:after="0" w:line="240" w:lineRule="auto"/>
        <w:jc w:val="both"/>
        <w:rPr>
          <w:rFonts w:ascii="Arial" w:eastAsia="Times New Roman" w:hAnsi="Arial" w:cs="Arial"/>
          <w:sz w:val="24"/>
          <w:szCs w:val="24"/>
        </w:rPr>
      </w:pPr>
      <w:r w:rsidRPr="00117CEA">
        <w:rPr>
          <w:rFonts w:ascii="Arial" w:eastAsia="Times New Roman" w:hAnsi="Arial" w:cs="Arial"/>
          <w:sz w:val="24"/>
          <w:szCs w:val="24"/>
        </w:rPr>
        <w:t>Goal 2 (Climate Adaptation): [Saudi Arabia]</w:t>
      </w:r>
      <w:r w:rsidRPr="00117CEA">
        <w:rPr>
          <w:rFonts w:ascii="Arial" w:eastAsia="Times New Roman" w:hAnsi="Arial" w:cs="Arial"/>
          <w:strike/>
          <w:sz w:val="24"/>
          <w:szCs w:val="24"/>
        </w:rPr>
        <w:t>By 2030</w:t>
      </w:r>
      <w:r w:rsidRPr="00117CEA">
        <w:rPr>
          <w:rFonts w:ascii="Arial" w:eastAsia="Times New Roman" w:hAnsi="Arial" w:cs="Arial"/>
          <w:sz w:val="24"/>
          <w:szCs w:val="24"/>
        </w:rPr>
        <w:t>, States Parties should</w:t>
      </w:r>
      <w:r w:rsidRPr="00117CEA">
        <w:rPr>
          <w:rFonts w:ascii="Times New Roman" w:eastAsia="Times New Roman" w:hAnsi="Times New Roman" w:cs="Times New Roman"/>
          <w:sz w:val="24"/>
          <w:szCs w:val="24"/>
        </w:rPr>
        <w:br/>
      </w:r>
      <w:r w:rsidRPr="00117CEA">
        <w:rPr>
          <w:rFonts w:ascii="Arial" w:eastAsia="Times New Roman" w:hAnsi="Arial" w:cs="Arial"/>
          <w:sz w:val="24"/>
          <w:szCs w:val="24"/>
        </w:rPr>
        <w:t>establish and develop at the [Saudi Arabia] national and local</w:t>
      </w:r>
      <w:r w:rsidRPr="00117CEA">
        <w:rPr>
          <w:rFonts w:ascii="Times New Roman" w:eastAsia="Times New Roman" w:hAnsi="Times New Roman" w:cs="Times New Roman"/>
          <w:sz w:val="24"/>
          <w:szCs w:val="24"/>
        </w:rPr>
        <w:br/>
      </w:r>
      <w:r w:rsidRPr="00117CEA">
        <w:rPr>
          <w:rFonts w:ascii="Arial" w:eastAsia="Times New Roman" w:hAnsi="Arial" w:cs="Arial"/>
          <w:sz w:val="24"/>
          <w:szCs w:val="24"/>
        </w:rPr>
        <w:t>levels</w:t>
      </w:r>
      <w:r>
        <w:rPr>
          <w:rFonts w:ascii="Arial" w:eastAsia="Times New Roman" w:hAnsi="Arial" w:cs="Arial"/>
          <w:sz w:val="24"/>
          <w:szCs w:val="24"/>
        </w:rPr>
        <w:t xml:space="preserve"> </w:t>
      </w:r>
      <w:r w:rsidRPr="00117CEA">
        <w:rPr>
          <w:rFonts w:ascii="Arial" w:eastAsia="Times New Roman" w:hAnsi="Arial" w:cs="Arial"/>
          <w:strike/>
          <w:sz w:val="24"/>
          <w:szCs w:val="24"/>
        </w:rPr>
        <w:t>international, national and/or other levels</w:t>
      </w:r>
      <w:r w:rsidRPr="00117CEA">
        <w:rPr>
          <w:rFonts w:ascii="Arial" w:eastAsia="Times New Roman" w:hAnsi="Arial" w:cs="Arial"/>
          <w:sz w:val="24"/>
          <w:szCs w:val="24"/>
        </w:rPr>
        <w:t>, and implement at the site level, as</w:t>
      </w:r>
      <w:r w:rsidRPr="00117CEA">
        <w:rPr>
          <w:rFonts w:ascii="Times New Roman" w:eastAsia="Times New Roman" w:hAnsi="Times New Roman" w:cs="Times New Roman"/>
          <w:sz w:val="24"/>
          <w:szCs w:val="24"/>
        </w:rPr>
        <w:br/>
      </w:r>
      <w:r w:rsidRPr="00117CEA">
        <w:rPr>
          <w:rFonts w:ascii="Arial" w:eastAsia="Times New Roman" w:hAnsi="Arial" w:cs="Arial"/>
          <w:sz w:val="24"/>
          <w:szCs w:val="24"/>
        </w:rPr>
        <w:t xml:space="preserve">appropriate, robust climate adaptation frameworks for their cultural, </w:t>
      </w:r>
      <w:r w:rsidRPr="00117CEA">
        <w:rPr>
          <w:rFonts w:ascii="Arial" w:eastAsia="Times New Roman" w:hAnsi="Arial" w:cs="Arial"/>
          <w:strike/>
          <w:sz w:val="24"/>
          <w:szCs w:val="24"/>
        </w:rPr>
        <w:t>and</w:t>
      </w:r>
      <w:r w:rsidRPr="00117CEA">
        <w:rPr>
          <w:rFonts w:ascii="Arial" w:eastAsia="Times New Roman" w:hAnsi="Arial" w:cs="Arial"/>
          <w:sz w:val="24"/>
          <w:szCs w:val="24"/>
        </w:rPr>
        <w:t xml:space="preserve"> natural</w:t>
      </w:r>
      <w:r w:rsidRPr="00117CEA">
        <w:rPr>
          <w:rFonts w:ascii="Times New Roman" w:eastAsia="Times New Roman" w:hAnsi="Times New Roman" w:cs="Times New Roman"/>
          <w:sz w:val="24"/>
          <w:szCs w:val="24"/>
        </w:rPr>
        <w:br/>
      </w:r>
      <w:r w:rsidRPr="00117CEA">
        <w:rPr>
          <w:rFonts w:ascii="Arial" w:eastAsia="Times New Roman" w:hAnsi="Arial" w:cs="Arial"/>
          <w:sz w:val="24"/>
          <w:szCs w:val="24"/>
        </w:rPr>
        <w:t xml:space="preserve">[Saudi Arabia] and mixed heritage </w:t>
      </w:r>
      <w:r w:rsidR="00D418DD" w:rsidRPr="00423834">
        <w:rPr>
          <w:rFonts w:ascii="Arial" w:eastAsia="Times New Roman" w:hAnsi="Arial" w:cs="Arial"/>
          <w:b/>
          <w:bCs/>
          <w:sz w:val="24"/>
          <w:szCs w:val="24"/>
        </w:rPr>
        <w:t>[Egypt</w:t>
      </w:r>
      <w:r w:rsidR="008E3AA6">
        <w:rPr>
          <w:rFonts w:ascii="Arial" w:eastAsia="Times New Roman" w:hAnsi="Arial" w:cs="Arial"/>
          <w:b/>
          <w:bCs/>
          <w:sz w:val="24"/>
          <w:szCs w:val="24"/>
        </w:rPr>
        <w:t xml:space="preserve"> </w:t>
      </w:r>
      <w:r w:rsidR="008E3AA6" w:rsidRPr="008E3AA6">
        <w:rPr>
          <w:rFonts w:ascii="Arial" w:eastAsia="Times New Roman" w:hAnsi="Arial" w:cs="Arial"/>
          <w:b/>
          <w:bCs/>
          <w:i/>
          <w:iCs/>
          <w:sz w:val="24"/>
          <w:szCs w:val="24"/>
        </w:rPr>
        <w:t>add</w:t>
      </w:r>
      <w:r w:rsidR="008E3AA6">
        <w:rPr>
          <w:rFonts w:ascii="Arial" w:eastAsia="Times New Roman" w:hAnsi="Arial" w:cs="Arial"/>
          <w:b/>
          <w:bCs/>
          <w:sz w:val="24"/>
          <w:szCs w:val="24"/>
        </w:rPr>
        <w:t>:</w:t>
      </w:r>
      <w:r w:rsidR="00D418DD" w:rsidRPr="00423834">
        <w:rPr>
          <w:rFonts w:ascii="Arial" w:eastAsia="Times New Roman" w:hAnsi="Arial" w:cs="Arial"/>
          <w:b/>
          <w:bCs/>
          <w:sz w:val="24"/>
          <w:szCs w:val="24"/>
        </w:rPr>
        <w:t xml:space="preserve">] </w:t>
      </w:r>
      <w:bookmarkStart w:id="0" w:name="_Hlk125980841"/>
      <w:r w:rsidR="00423834">
        <w:rPr>
          <w:rFonts w:ascii="Arial" w:eastAsia="Times New Roman" w:hAnsi="Arial" w:cs="Arial"/>
          <w:b/>
          <w:bCs/>
          <w:sz w:val="24"/>
          <w:szCs w:val="24"/>
          <w:u w:val="single"/>
        </w:rPr>
        <w:t xml:space="preserve">, to be integrated </w:t>
      </w:r>
      <w:r w:rsidR="00D418DD" w:rsidRPr="00D418DD">
        <w:rPr>
          <w:rFonts w:ascii="Arial" w:eastAsia="Times New Roman" w:hAnsi="Arial" w:cs="Arial"/>
          <w:b/>
          <w:bCs/>
          <w:sz w:val="24"/>
          <w:szCs w:val="24"/>
          <w:u w:val="single"/>
        </w:rPr>
        <w:t xml:space="preserve">in their </w:t>
      </w:r>
      <w:r w:rsidR="008E3AA6">
        <w:rPr>
          <w:rFonts w:ascii="Arial" w:eastAsia="Times New Roman" w:hAnsi="Arial" w:cs="Arial"/>
          <w:b/>
          <w:bCs/>
          <w:sz w:val="24"/>
          <w:szCs w:val="24"/>
          <w:u w:val="single"/>
        </w:rPr>
        <w:t>n</w:t>
      </w:r>
      <w:r w:rsidR="00D418DD" w:rsidRPr="00D418DD">
        <w:rPr>
          <w:rFonts w:ascii="Arial" w:eastAsia="Times New Roman" w:hAnsi="Arial" w:cs="Arial"/>
          <w:b/>
          <w:bCs/>
          <w:sz w:val="24"/>
          <w:szCs w:val="24"/>
          <w:u w:val="single"/>
        </w:rPr>
        <w:t xml:space="preserve">ational </w:t>
      </w:r>
      <w:r w:rsidR="008E3AA6">
        <w:rPr>
          <w:rFonts w:ascii="Arial" w:eastAsia="Times New Roman" w:hAnsi="Arial" w:cs="Arial"/>
          <w:b/>
          <w:bCs/>
          <w:sz w:val="24"/>
          <w:szCs w:val="24"/>
          <w:u w:val="single"/>
        </w:rPr>
        <w:t>a</w:t>
      </w:r>
      <w:r w:rsidR="00D418DD" w:rsidRPr="00D418DD">
        <w:rPr>
          <w:rFonts w:ascii="Arial" w:eastAsia="Times New Roman" w:hAnsi="Arial" w:cs="Arial"/>
          <w:b/>
          <w:bCs/>
          <w:sz w:val="24"/>
          <w:szCs w:val="24"/>
          <w:u w:val="single"/>
        </w:rPr>
        <w:t xml:space="preserve">daptation </w:t>
      </w:r>
      <w:r w:rsidR="008E3AA6">
        <w:rPr>
          <w:rFonts w:ascii="Arial" w:eastAsia="Times New Roman" w:hAnsi="Arial" w:cs="Arial"/>
          <w:b/>
          <w:bCs/>
          <w:sz w:val="24"/>
          <w:szCs w:val="24"/>
          <w:u w:val="single"/>
        </w:rPr>
        <w:t>p</w:t>
      </w:r>
      <w:r w:rsidR="00D418DD" w:rsidRPr="00D418DD">
        <w:rPr>
          <w:rFonts w:ascii="Arial" w:eastAsia="Times New Roman" w:hAnsi="Arial" w:cs="Arial"/>
          <w:b/>
          <w:bCs/>
          <w:sz w:val="24"/>
          <w:szCs w:val="24"/>
          <w:u w:val="single"/>
        </w:rPr>
        <w:t>lans</w:t>
      </w:r>
      <w:r w:rsidR="00423834">
        <w:rPr>
          <w:rFonts w:ascii="Arial" w:eastAsia="Times New Roman" w:hAnsi="Arial" w:cs="Arial"/>
          <w:b/>
          <w:bCs/>
          <w:sz w:val="24"/>
          <w:szCs w:val="24"/>
          <w:u w:val="single"/>
        </w:rPr>
        <w:t>,</w:t>
      </w:r>
      <w:bookmarkEnd w:id="0"/>
      <w:r w:rsidR="00D418DD" w:rsidRPr="00423834">
        <w:rPr>
          <w:rFonts w:ascii="Arial" w:eastAsia="Times New Roman" w:hAnsi="Arial" w:cs="Arial"/>
          <w:sz w:val="24"/>
          <w:szCs w:val="24"/>
        </w:rPr>
        <w:t xml:space="preserve"> </w:t>
      </w:r>
      <w:r w:rsidRPr="00117CEA">
        <w:rPr>
          <w:rFonts w:ascii="Arial" w:eastAsia="Times New Roman" w:hAnsi="Arial" w:cs="Arial"/>
          <w:sz w:val="24"/>
          <w:szCs w:val="24"/>
        </w:rPr>
        <w:t>that can demonstrate measurable progress</w:t>
      </w:r>
      <w:r w:rsidRPr="00117CEA">
        <w:rPr>
          <w:rFonts w:ascii="Times New Roman" w:eastAsia="Times New Roman" w:hAnsi="Times New Roman" w:cs="Times New Roman"/>
          <w:sz w:val="24"/>
          <w:szCs w:val="24"/>
        </w:rPr>
        <w:br/>
      </w:r>
      <w:r w:rsidRPr="00117CEA">
        <w:rPr>
          <w:rFonts w:ascii="Arial" w:eastAsia="Times New Roman" w:hAnsi="Arial" w:cs="Arial"/>
          <w:sz w:val="24"/>
          <w:szCs w:val="24"/>
        </w:rPr>
        <w:t>on monitoring of climate hazards, assessing and reducing climate risks and</w:t>
      </w:r>
      <w:r w:rsidRPr="00117CEA">
        <w:rPr>
          <w:rFonts w:ascii="Times New Roman" w:eastAsia="Times New Roman" w:hAnsi="Times New Roman" w:cs="Times New Roman"/>
          <w:sz w:val="24"/>
          <w:szCs w:val="24"/>
        </w:rPr>
        <w:br/>
      </w:r>
      <w:r w:rsidRPr="00117CEA">
        <w:rPr>
          <w:rFonts w:ascii="Arial" w:eastAsia="Times New Roman" w:hAnsi="Arial" w:cs="Arial"/>
          <w:sz w:val="24"/>
          <w:szCs w:val="24"/>
        </w:rPr>
        <w:t>vulnerabilities, and in doing so enhancing adaptive capacity and building climate</w:t>
      </w:r>
      <w:r w:rsidRPr="00117CEA">
        <w:rPr>
          <w:rFonts w:ascii="Times New Roman" w:eastAsia="Times New Roman" w:hAnsi="Times New Roman" w:cs="Times New Roman"/>
          <w:sz w:val="24"/>
          <w:szCs w:val="24"/>
        </w:rPr>
        <w:br/>
      </w:r>
      <w:r w:rsidRPr="00117CEA">
        <w:rPr>
          <w:rFonts w:ascii="Arial" w:eastAsia="Times New Roman" w:hAnsi="Arial" w:cs="Arial"/>
          <w:sz w:val="24"/>
          <w:szCs w:val="24"/>
        </w:rPr>
        <w:t>resilience for all World Heritage properties (see Section D.2 below);</w:t>
      </w:r>
    </w:p>
    <w:p w14:paraId="7C84EAEF" w14:textId="77777777" w:rsidR="00D418DD" w:rsidRDefault="00D418DD" w:rsidP="00117CEA">
      <w:pPr>
        <w:spacing w:after="0" w:line="240" w:lineRule="auto"/>
        <w:jc w:val="both"/>
        <w:rPr>
          <w:rFonts w:ascii="Arial" w:eastAsia="Times New Roman" w:hAnsi="Arial" w:cs="Arial"/>
          <w:sz w:val="24"/>
          <w:szCs w:val="24"/>
        </w:rPr>
      </w:pPr>
    </w:p>
    <w:p w14:paraId="2E43C18F" w14:textId="78654E28" w:rsidR="00D418DD" w:rsidRDefault="00D418DD" w:rsidP="00117CEA">
      <w:pPr>
        <w:spacing w:after="0" w:line="240" w:lineRule="auto"/>
        <w:jc w:val="both"/>
        <w:rPr>
          <w:rFonts w:ascii="Times New Roman" w:eastAsia="Times New Roman" w:hAnsi="Times New Roman" w:cs="Times New Roman"/>
          <w:sz w:val="24"/>
          <w:szCs w:val="24"/>
        </w:rPr>
      </w:pPr>
    </w:p>
    <w:p w14:paraId="6174521C" w14:textId="69E0FDAE" w:rsidR="00D418DD" w:rsidRPr="008E3AA6" w:rsidRDefault="00D418DD" w:rsidP="00117CEA">
      <w:pPr>
        <w:spacing w:after="0" w:line="240" w:lineRule="auto"/>
        <w:jc w:val="both"/>
        <w:rPr>
          <w:rFonts w:ascii="Arial" w:hAnsi="Arial" w:cs="Arial"/>
          <w:sz w:val="24"/>
          <w:szCs w:val="24"/>
        </w:rPr>
      </w:pPr>
      <w:r w:rsidRPr="008E3AA6">
        <w:rPr>
          <w:rFonts w:ascii="Arial" w:hAnsi="Arial" w:cs="Arial"/>
          <w:sz w:val="24"/>
          <w:szCs w:val="24"/>
        </w:rPr>
        <w:t>Goal 3 (Climate Mitigation): [Saudi Arabia]</w:t>
      </w:r>
      <w:r w:rsidRPr="008E3AA6">
        <w:rPr>
          <w:rFonts w:ascii="Arial" w:hAnsi="Arial" w:cs="Arial"/>
          <w:strike/>
          <w:sz w:val="24"/>
          <w:szCs w:val="24"/>
        </w:rPr>
        <w:t>By 2030</w:t>
      </w:r>
      <w:r w:rsidRPr="008E3AA6">
        <w:rPr>
          <w:rFonts w:ascii="Arial" w:hAnsi="Arial" w:cs="Arial"/>
          <w:sz w:val="24"/>
          <w:szCs w:val="24"/>
        </w:rPr>
        <w:t>, States Parties,</w:t>
      </w:r>
      <w:r w:rsidR="008E3AA6" w:rsidRPr="008E3AA6">
        <w:rPr>
          <w:rFonts w:ascii="Arial" w:hAnsi="Arial" w:cs="Arial"/>
          <w:b/>
          <w:bCs/>
          <w:sz w:val="24"/>
          <w:szCs w:val="24"/>
        </w:rPr>
        <w:t xml:space="preserve">[Egypt: </w:t>
      </w:r>
      <w:r w:rsidR="008E3AA6" w:rsidRPr="008E3AA6">
        <w:rPr>
          <w:rFonts w:ascii="Arial" w:hAnsi="Arial" w:cs="Arial"/>
          <w:b/>
          <w:bCs/>
          <w:i/>
          <w:iCs/>
          <w:sz w:val="24"/>
          <w:szCs w:val="24"/>
        </w:rPr>
        <w:t>move the highlighted phrase to the middle of this para</w:t>
      </w:r>
      <w:r w:rsidR="008E3AA6" w:rsidRPr="008E3AA6">
        <w:rPr>
          <w:rFonts w:ascii="Arial" w:hAnsi="Arial" w:cs="Arial"/>
          <w:b/>
          <w:bCs/>
          <w:sz w:val="24"/>
          <w:szCs w:val="24"/>
        </w:rPr>
        <w:t>]</w:t>
      </w:r>
      <w:r w:rsidRPr="008E3AA6">
        <w:rPr>
          <w:rFonts w:ascii="Arial" w:hAnsi="Arial" w:cs="Arial"/>
          <w:b/>
          <w:bCs/>
          <w:sz w:val="24"/>
          <w:szCs w:val="24"/>
        </w:rPr>
        <w:t xml:space="preserve"> </w:t>
      </w:r>
      <w:r w:rsidRPr="008E3AA6">
        <w:rPr>
          <w:rFonts w:ascii="Arial" w:hAnsi="Arial" w:cs="Arial"/>
          <w:sz w:val="24"/>
          <w:szCs w:val="24"/>
          <w:highlight w:val="yellow"/>
        </w:rPr>
        <w:t>in</w:t>
      </w:r>
      <w:r w:rsidRPr="008E3AA6">
        <w:rPr>
          <w:rFonts w:ascii="Arial" w:hAnsi="Arial" w:cs="Arial"/>
          <w:sz w:val="24"/>
          <w:szCs w:val="24"/>
        </w:rPr>
        <w:t xml:space="preserve"> [Japan]</w:t>
      </w:r>
      <w:r w:rsidRPr="008E3AA6">
        <w:rPr>
          <w:sz w:val="24"/>
          <w:szCs w:val="24"/>
          <w:highlight w:val="yellow"/>
        </w:rPr>
        <w:br/>
      </w:r>
      <w:r w:rsidRPr="008E3AA6">
        <w:rPr>
          <w:rFonts w:ascii="Arial" w:hAnsi="Arial" w:cs="Arial"/>
          <w:sz w:val="24"/>
          <w:szCs w:val="24"/>
          <w:highlight w:val="yellow"/>
        </w:rPr>
        <w:t>accordance line with nationally determined contributions</w:t>
      </w:r>
      <w:r w:rsidRPr="008E3AA6">
        <w:rPr>
          <w:rFonts w:ascii="Arial" w:hAnsi="Arial" w:cs="Arial"/>
          <w:sz w:val="24"/>
          <w:szCs w:val="24"/>
        </w:rPr>
        <w:t xml:space="preserve">, [Japan] </w:t>
      </w:r>
      <w:r w:rsidRPr="008E3AA6">
        <w:rPr>
          <w:rFonts w:ascii="Arial" w:hAnsi="Arial" w:cs="Arial"/>
          <w:strike/>
          <w:sz w:val="24"/>
          <w:szCs w:val="24"/>
        </w:rPr>
        <w:t>and in line with</w:t>
      </w:r>
      <w:r w:rsidRPr="008E3AA6">
        <w:rPr>
          <w:strike/>
          <w:sz w:val="24"/>
          <w:szCs w:val="24"/>
        </w:rPr>
        <w:br/>
      </w:r>
      <w:r w:rsidRPr="008E3AA6">
        <w:rPr>
          <w:rFonts w:ascii="Arial" w:hAnsi="Arial" w:cs="Arial"/>
          <w:strike/>
          <w:sz w:val="24"/>
          <w:szCs w:val="24"/>
        </w:rPr>
        <w:t>principles established</w:t>
      </w:r>
      <w:r w:rsidRPr="008E3AA6">
        <w:rPr>
          <w:rFonts w:ascii="Arial" w:hAnsi="Arial" w:cs="Arial"/>
          <w:sz w:val="24"/>
          <w:szCs w:val="24"/>
        </w:rPr>
        <w:t xml:space="preserve"> under </w:t>
      </w:r>
      <w:r w:rsidRPr="008E3AA6">
        <w:rPr>
          <w:rFonts w:ascii="Arial" w:hAnsi="Arial" w:cs="Arial"/>
          <w:strike/>
          <w:sz w:val="24"/>
          <w:szCs w:val="24"/>
        </w:rPr>
        <w:t>the UNFCCC and</w:t>
      </w:r>
      <w:r w:rsidRPr="008E3AA6">
        <w:rPr>
          <w:rFonts w:ascii="Arial" w:hAnsi="Arial" w:cs="Arial"/>
          <w:sz w:val="24"/>
          <w:szCs w:val="24"/>
        </w:rPr>
        <w:t xml:space="preserve"> the Paris Agreement, should</w:t>
      </w:r>
      <w:r w:rsidRPr="008E3AA6">
        <w:rPr>
          <w:sz w:val="24"/>
          <w:szCs w:val="24"/>
        </w:rPr>
        <w:br/>
      </w:r>
      <w:r w:rsidRPr="008E3AA6">
        <w:rPr>
          <w:rFonts w:ascii="Arial" w:hAnsi="Arial" w:cs="Arial"/>
          <w:sz w:val="24"/>
          <w:szCs w:val="24"/>
        </w:rPr>
        <w:t>develop [Saudi Arabia] at national and local levels, and implement at the site</w:t>
      </w:r>
      <w:r w:rsidRPr="008E3AA6">
        <w:rPr>
          <w:sz w:val="24"/>
          <w:szCs w:val="24"/>
        </w:rPr>
        <w:br/>
      </w:r>
      <w:r w:rsidRPr="008E3AA6">
        <w:rPr>
          <w:rFonts w:ascii="Arial" w:hAnsi="Arial" w:cs="Arial"/>
          <w:sz w:val="24"/>
          <w:szCs w:val="24"/>
        </w:rPr>
        <w:t xml:space="preserve">level, as appropriate </w:t>
      </w:r>
      <w:r w:rsidRPr="008E3AA6">
        <w:rPr>
          <w:rFonts w:ascii="Arial" w:hAnsi="Arial" w:cs="Arial"/>
          <w:strike/>
          <w:sz w:val="24"/>
          <w:szCs w:val="24"/>
        </w:rPr>
        <w:t>at international, national and/or other appropriate levels</w:t>
      </w:r>
      <w:r w:rsidRPr="008E3AA6">
        <w:rPr>
          <w:rFonts w:ascii="Arial" w:hAnsi="Arial" w:cs="Arial"/>
          <w:sz w:val="24"/>
          <w:szCs w:val="24"/>
        </w:rPr>
        <w:t>,</w:t>
      </w:r>
      <w:r w:rsidRPr="008E3AA6">
        <w:rPr>
          <w:sz w:val="24"/>
          <w:szCs w:val="24"/>
        </w:rPr>
        <w:br/>
      </w:r>
      <w:r w:rsidRPr="008E3AA6">
        <w:rPr>
          <w:rFonts w:ascii="Arial" w:hAnsi="Arial" w:cs="Arial"/>
          <w:sz w:val="24"/>
          <w:szCs w:val="24"/>
        </w:rPr>
        <w:t xml:space="preserve">comprehensive climate mitigation frameworks </w:t>
      </w:r>
      <w:r w:rsidRPr="008E3AA6">
        <w:rPr>
          <w:rFonts w:ascii="Arial" w:hAnsi="Arial" w:cs="Arial"/>
          <w:b/>
          <w:bCs/>
          <w:sz w:val="24"/>
          <w:szCs w:val="24"/>
        </w:rPr>
        <w:t>[Egypt</w:t>
      </w:r>
      <w:r w:rsidR="008E3AA6">
        <w:rPr>
          <w:rFonts w:ascii="Arial" w:hAnsi="Arial" w:cs="Arial"/>
          <w:b/>
          <w:bCs/>
          <w:sz w:val="24"/>
          <w:szCs w:val="24"/>
        </w:rPr>
        <w:t xml:space="preserve"> </w:t>
      </w:r>
      <w:r w:rsidR="008E3AA6" w:rsidRPr="008E3AA6">
        <w:rPr>
          <w:rFonts w:ascii="Arial" w:hAnsi="Arial" w:cs="Arial"/>
          <w:b/>
          <w:bCs/>
          <w:i/>
          <w:iCs/>
          <w:sz w:val="24"/>
          <w:szCs w:val="24"/>
        </w:rPr>
        <w:t>add</w:t>
      </w:r>
      <w:r w:rsidR="008E3AA6">
        <w:rPr>
          <w:rFonts w:ascii="Arial" w:hAnsi="Arial" w:cs="Arial"/>
          <w:b/>
          <w:bCs/>
          <w:sz w:val="24"/>
          <w:szCs w:val="24"/>
        </w:rPr>
        <w:t>:</w:t>
      </w:r>
      <w:r w:rsidRPr="008E3AA6">
        <w:rPr>
          <w:rFonts w:ascii="Arial" w:hAnsi="Arial" w:cs="Arial"/>
          <w:b/>
          <w:bCs/>
          <w:sz w:val="24"/>
          <w:szCs w:val="24"/>
        </w:rPr>
        <w:t xml:space="preserve">] </w:t>
      </w:r>
      <w:r w:rsidR="00152317" w:rsidRPr="008E3AA6">
        <w:rPr>
          <w:rFonts w:ascii="Arial" w:hAnsi="Arial" w:cs="Arial"/>
          <w:b/>
          <w:bCs/>
          <w:sz w:val="24"/>
          <w:szCs w:val="24"/>
          <w:u w:val="single"/>
        </w:rPr>
        <w:t>, to be integrated in</w:t>
      </w:r>
      <w:r w:rsidRPr="008E3AA6">
        <w:rPr>
          <w:rFonts w:ascii="Arial" w:hAnsi="Arial" w:cs="Arial"/>
          <w:b/>
          <w:bCs/>
          <w:sz w:val="24"/>
          <w:szCs w:val="24"/>
          <w:u w:val="single"/>
        </w:rPr>
        <w:t xml:space="preserve"> their </w:t>
      </w:r>
      <w:r w:rsidR="008E3AA6">
        <w:rPr>
          <w:rFonts w:ascii="Arial" w:hAnsi="Arial" w:cs="Arial"/>
          <w:b/>
          <w:bCs/>
          <w:sz w:val="24"/>
          <w:szCs w:val="24"/>
          <w:u w:val="single"/>
        </w:rPr>
        <w:t>n</w:t>
      </w:r>
      <w:r w:rsidRPr="008E3AA6">
        <w:rPr>
          <w:rFonts w:ascii="Arial" w:hAnsi="Arial" w:cs="Arial"/>
          <w:b/>
          <w:bCs/>
          <w:sz w:val="24"/>
          <w:szCs w:val="24"/>
          <w:u w:val="single"/>
        </w:rPr>
        <w:t xml:space="preserve">ationally </w:t>
      </w:r>
      <w:r w:rsidR="008E3AA6">
        <w:rPr>
          <w:rFonts w:ascii="Arial" w:hAnsi="Arial" w:cs="Arial"/>
          <w:b/>
          <w:bCs/>
          <w:sz w:val="24"/>
          <w:szCs w:val="24"/>
          <w:u w:val="single"/>
        </w:rPr>
        <w:t>d</w:t>
      </w:r>
      <w:r w:rsidRPr="008E3AA6">
        <w:rPr>
          <w:rFonts w:ascii="Arial" w:hAnsi="Arial" w:cs="Arial"/>
          <w:b/>
          <w:bCs/>
          <w:sz w:val="24"/>
          <w:szCs w:val="24"/>
          <w:u w:val="single"/>
        </w:rPr>
        <w:t xml:space="preserve">etermined </w:t>
      </w:r>
      <w:r w:rsidR="008E3AA6">
        <w:rPr>
          <w:rFonts w:ascii="Arial" w:hAnsi="Arial" w:cs="Arial"/>
          <w:b/>
          <w:bCs/>
          <w:sz w:val="24"/>
          <w:szCs w:val="24"/>
          <w:u w:val="single"/>
        </w:rPr>
        <w:t>c</w:t>
      </w:r>
      <w:r w:rsidRPr="008E3AA6">
        <w:rPr>
          <w:rFonts w:ascii="Arial" w:hAnsi="Arial" w:cs="Arial"/>
          <w:b/>
          <w:bCs/>
          <w:sz w:val="24"/>
          <w:szCs w:val="24"/>
          <w:u w:val="single"/>
        </w:rPr>
        <w:t>ontributions</w:t>
      </w:r>
      <w:r w:rsidR="00423834" w:rsidRPr="008E3AA6">
        <w:rPr>
          <w:rFonts w:ascii="Arial" w:hAnsi="Arial" w:cs="Arial"/>
          <w:b/>
          <w:bCs/>
          <w:sz w:val="24"/>
          <w:szCs w:val="24"/>
          <w:u w:val="single"/>
        </w:rPr>
        <w:t>,</w:t>
      </w:r>
      <w:r w:rsidRPr="008E3AA6">
        <w:rPr>
          <w:rFonts w:ascii="Arial" w:hAnsi="Arial" w:cs="Arial"/>
          <w:sz w:val="24"/>
          <w:szCs w:val="24"/>
        </w:rPr>
        <w:t xml:space="preserve"> that strengthen the capacity for mitigation action of their cultural, natural and mixed properties and encourage the reduction of net greenhouse gas emissions associated with World Heritage properties, including, where appropriate, actions to safeguard natural ecosystems</w:t>
      </w:r>
      <w:r w:rsidR="008E3AA6" w:rsidRPr="008E3AA6">
        <w:rPr>
          <w:rFonts w:ascii="Arial" w:hAnsi="Arial" w:cs="Arial"/>
          <w:sz w:val="24"/>
          <w:szCs w:val="24"/>
        </w:rPr>
        <w:t xml:space="preserve"> </w:t>
      </w:r>
      <w:r w:rsidRPr="008E3AA6">
        <w:rPr>
          <w:rFonts w:ascii="Arial" w:hAnsi="Arial" w:cs="Arial"/>
          <w:sz w:val="24"/>
          <w:szCs w:val="24"/>
        </w:rPr>
        <w:t>that are carbon sinks (see Section D.3 below);</w:t>
      </w:r>
    </w:p>
    <w:p w14:paraId="274B3894" w14:textId="0B42E88E" w:rsidR="00994253" w:rsidRDefault="00994253" w:rsidP="00117CEA">
      <w:pPr>
        <w:spacing w:after="0" w:line="240" w:lineRule="auto"/>
        <w:jc w:val="both"/>
        <w:rPr>
          <w:rFonts w:ascii="Times New Roman" w:eastAsia="Times New Roman" w:hAnsi="Times New Roman" w:cs="Times New Roman"/>
          <w:sz w:val="24"/>
          <w:szCs w:val="24"/>
        </w:rPr>
      </w:pPr>
    </w:p>
    <w:p w14:paraId="20E04875" w14:textId="77777777" w:rsidR="008E3AA6" w:rsidRDefault="008E3AA6" w:rsidP="00117CEA">
      <w:pPr>
        <w:spacing w:after="0" w:line="240" w:lineRule="auto"/>
        <w:jc w:val="both"/>
        <w:rPr>
          <w:rFonts w:ascii="Times New Roman" w:eastAsia="Times New Roman" w:hAnsi="Times New Roman" w:cs="Times New Roman"/>
          <w:sz w:val="24"/>
          <w:szCs w:val="24"/>
        </w:rPr>
      </w:pPr>
    </w:p>
    <w:p w14:paraId="50AE18C1" w14:textId="7EE46E14" w:rsidR="00994253" w:rsidRPr="008E3AA6" w:rsidRDefault="00994253" w:rsidP="00117CEA">
      <w:pPr>
        <w:spacing w:after="0" w:line="240" w:lineRule="auto"/>
        <w:jc w:val="both"/>
        <w:rPr>
          <w:rFonts w:ascii="Arial" w:hAnsi="Arial" w:cs="Arial"/>
          <w:sz w:val="24"/>
          <w:szCs w:val="24"/>
        </w:rPr>
      </w:pPr>
      <w:r w:rsidRPr="008E3AA6">
        <w:rPr>
          <w:rFonts w:ascii="Arial" w:hAnsi="Arial" w:cs="Arial"/>
          <w:sz w:val="24"/>
          <w:szCs w:val="24"/>
        </w:rPr>
        <w:t>Goal 4 (</w:t>
      </w:r>
      <w:r w:rsidRPr="008E3AA6">
        <w:rPr>
          <w:rFonts w:ascii="Arial" w:hAnsi="Arial" w:cs="Arial"/>
          <w:b/>
          <w:bCs/>
          <w:sz w:val="24"/>
          <w:szCs w:val="24"/>
        </w:rPr>
        <w:t>[Egypt</w:t>
      </w:r>
      <w:r w:rsidR="008E3AA6" w:rsidRPr="008E3AA6">
        <w:rPr>
          <w:rFonts w:ascii="Arial" w:hAnsi="Arial" w:cs="Arial"/>
          <w:b/>
          <w:bCs/>
          <w:sz w:val="24"/>
          <w:szCs w:val="24"/>
        </w:rPr>
        <w:t xml:space="preserve"> </w:t>
      </w:r>
      <w:r w:rsidR="008E3AA6" w:rsidRPr="008E3AA6">
        <w:rPr>
          <w:rFonts w:ascii="Arial" w:hAnsi="Arial" w:cs="Arial"/>
          <w:b/>
          <w:bCs/>
          <w:i/>
          <w:iCs/>
          <w:sz w:val="24"/>
          <w:szCs w:val="24"/>
        </w:rPr>
        <w:t>add</w:t>
      </w:r>
      <w:r w:rsidR="008E3AA6" w:rsidRPr="008E3AA6">
        <w:rPr>
          <w:rFonts w:ascii="Arial" w:hAnsi="Arial" w:cs="Arial"/>
          <w:b/>
          <w:bCs/>
          <w:sz w:val="24"/>
          <w:szCs w:val="24"/>
        </w:rPr>
        <w:t>:</w:t>
      </w:r>
      <w:r w:rsidRPr="008E3AA6">
        <w:rPr>
          <w:rFonts w:ascii="Arial" w:hAnsi="Arial" w:cs="Arial"/>
          <w:b/>
          <w:bCs/>
          <w:sz w:val="24"/>
          <w:szCs w:val="24"/>
        </w:rPr>
        <w:t xml:space="preserve">] </w:t>
      </w:r>
      <w:r w:rsidRPr="008E3AA6">
        <w:rPr>
          <w:rFonts w:ascii="Arial" w:hAnsi="Arial" w:cs="Arial"/>
          <w:b/>
          <w:bCs/>
          <w:sz w:val="24"/>
          <w:szCs w:val="24"/>
          <w:u w:val="single"/>
        </w:rPr>
        <w:t>Finance, technology transfer</w:t>
      </w:r>
      <w:r w:rsidRPr="008E3AA6">
        <w:rPr>
          <w:rFonts w:ascii="Arial" w:hAnsi="Arial" w:cs="Arial"/>
          <w:sz w:val="24"/>
          <w:szCs w:val="24"/>
        </w:rPr>
        <w:t>, Knowledge sharing, capacity building and awareness): [Saudi</w:t>
      </w:r>
      <w:r w:rsidR="008E3AA6">
        <w:rPr>
          <w:sz w:val="24"/>
          <w:szCs w:val="24"/>
        </w:rPr>
        <w:t xml:space="preserve"> </w:t>
      </w:r>
      <w:r w:rsidRPr="008E3AA6">
        <w:rPr>
          <w:rFonts w:ascii="Arial" w:hAnsi="Arial" w:cs="Arial"/>
          <w:sz w:val="24"/>
          <w:szCs w:val="24"/>
        </w:rPr>
        <w:t>Arabia]</w:t>
      </w:r>
      <w:r w:rsidRPr="008E3AA6">
        <w:rPr>
          <w:rFonts w:ascii="Arial" w:hAnsi="Arial" w:cs="Arial"/>
          <w:strike/>
          <w:sz w:val="24"/>
          <w:szCs w:val="24"/>
        </w:rPr>
        <w:t>By 2030</w:t>
      </w:r>
      <w:r w:rsidRPr="008E3AA6">
        <w:rPr>
          <w:rFonts w:ascii="Arial" w:hAnsi="Arial" w:cs="Arial"/>
          <w:sz w:val="24"/>
          <w:szCs w:val="24"/>
        </w:rPr>
        <w:t>, States Parties should [Saudi Arabia] develop and implement</w:t>
      </w:r>
      <w:r w:rsidR="008E3AA6">
        <w:rPr>
          <w:sz w:val="24"/>
          <w:szCs w:val="24"/>
        </w:rPr>
        <w:t xml:space="preserve"> </w:t>
      </w:r>
      <w:r w:rsidRPr="008E3AA6">
        <w:rPr>
          <w:rFonts w:ascii="Arial" w:hAnsi="Arial" w:cs="Arial"/>
          <w:strike/>
          <w:sz w:val="24"/>
          <w:szCs w:val="24"/>
        </w:rPr>
        <w:t>have developed and implemented</w:t>
      </w:r>
      <w:r w:rsidRPr="008E3AA6">
        <w:rPr>
          <w:rFonts w:ascii="Arial" w:hAnsi="Arial" w:cs="Arial"/>
          <w:sz w:val="24"/>
          <w:szCs w:val="24"/>
        </w:rPr>
        <w:t xml:space="preserve"> activities aimed at improving education,</w:t>
      </w:r>
      <w:r w:rsidR="008E3AA6">
        <w:rPr>
          <w:rFonts w:ascii="Arial" w:hAnsi="Arial" w:cs="Arial"/>
          <w:sz w:val="24"/>
          <w:szCs w:val="24"/>
        </w:rPr>
        <w:t xml:space="preserve"> </w:t>
      </w:r>
      <w:r w:rsidRPr="008E3AA6">
        <w:rPr>
          <w:rFonts w:ascii="Arial" w:hAnsi="Arial" w:cs="Arial"/>
          <w:sz w:val="24"/>
          <w:szCs w:val="24"/>
        </w:rPr>
        <w:t>awareness raising, and human and institutional capacity in relation to the risks</w:t>
      </w:r>
      <w:r w:rsidR="008E3AA6">
        <w:rPr>
          <w:rFonts w:ascii="Arial" w:hAnsi="Arial" w:cs="Arial"/>
          <w:sz w:val="24"/>
          <w:szCs w:val="24"/>
        </w:rPr>
        <w:t xml:space="preserve"> </w:t>
      </w:r>
      <w:r w:rsidRPr="008E3AA6">
        <w:rPr>
          <w:rFonts w:ascii="Arial" w:hAnsi="Arial" w:cs="Arial"/>
          <w:sz w:val="24"/>
          <w:szCs w:val="24"/>
        </w:rPr>
        <w:t>and</w:t>
      </w:r>
      <w:r w:rsidR="008E3AA6">
        <w:rPr>
          <w:rFonts w:ascii="Arial" w:hAnsi="Arial" w:cs="Arial"/>
          <w:sz w:val="24"/>
          <w:szCs w:val="24"/>
        </w:rPr>
        <w:t xml:space="preserve"> </w:t>
      </w:r>
      <w:r w:rsidRPr="008E3AA6">
        <w:rPr>
          <w:rFonts w:ascii="Arial" w:hAnsi="Arial" w:cs="Arial"/>
          <w:sz w:val="24"/>
          <w:szCs w:val="24"/>
        </w:rPr>
        <w:t>responses related to climate change impacts on World Heritage properties,</w:t>
      </w:r>
      <w:r w:rsidRPr="008E3AA6">
        <w:rPr>
          <w:sz w:val="24"/>
          <w:szCs w:val="24"/>
        </w:rPr>
        <w:br/>
      </w:r>
      <w:r w:rsidRPr="008E3AA6">
        <w:rPr>
          <w:rFonts w:ascii="Arial" w:hAnsi="Arial" w:cs="Arial"/>
          <w:sz w:val="24"/>
          <w:szCs w:val="24"/>
        </w:rPr>
        <w:t xml:space="preserve">including </w:t>
      </w:r>
      <w:proofErr w:type="spellStart"/>
      <w:r w:rsidRPr="008E3AA6">
        <w:rPr>
          <w:rFonts w:ascii="Arial" w:hAnsi="Arial" w:cs="Arial"/>
          <w:sz w:val="24"/>
          <w:szCs w:val="24"/>
        </w:rPr>
        <w:t>programmes</w:t>
      </w:r>
      <w:proofErr w:type="spellEnd"/>
      <w:r w:rsidRPr="008E3AA6">
        <w:rPr>
          <w:rFonts w:ascii="Arial" w:hAnsi="Arial" w:cs="Arial"/>
          <w:sz w:val="24"/>
          <w:szCs w:val="24"/>
        </w:rPr>
        <w:t xml:space="preserve"> of knowledge-sharing and those designed to promote these</w:t>
      </w:r>
      <w:r w:rsidRPr="008E3AA6">
        <w:rPr>
          <w:sz w:val="24"/>
          <w:szCs w:val="24"/>
        </w:rPr>
        <w:br/>
      </w:r>
      <w:r w:rsidRPr="008E3AA6">
        <w:rPr>
          <w:rFonts w:ascii="Arial" w:hAnsi="Arial" w:cs="Arial"/>
          <w:sz w:val="24"/>
          <w:szCs w:val="24"/>
        </w:rPr>
        <w:t>properties as exemplars of climate action (see Section D.4 below).</w:t>
      </w:r>
    </w:p>
    <w:p w14:paraId="2F14F0F4" w14:textId="516C862C" w:rsidR="00994253" w:rsidRPr="008E3AA6" w:rsidRDefault="00994253" w:rsidP="00117CEA">
      <w:pPr>
        <w:spacing w:after="0" w:line="240" w:lineRule="auto"/>
        <w:jc w:val="both"/>
        <w:rPr>
          <w:rFonts w:ascii="Times New Roman" w:eastAsia="Times New Roman" w:hAnsi="Times New Roman" w:cs="Times New Roman"/>
          <w:sz w:val="24"/>
          <w:szCs w:val="24"/>
        </w:rPr>
      </w:pPr>
      <w:bookmarkStart w:id="1" w:name="_GoBack"/>
      <w:bookmarkEnd w:id="1"/>
    </w:p>
    <w:p w14:paraId="4B643567" w14:textId="5E618E14" w:rsidR="00994253" w:rsidRPr="008E3AA6" w:rsidRDefault="00994253" w:rsidP="00117CEA">
      <w:pPr>
        <w:spacing w:after="0" w:line="240" w:lineRule="auto"/>
        <w:jc w:val="both"/>
        <w:rPr>
          <w:rFonts w:ascii="Times New Roman" w:eastAsia="Times New Roman" w:hAnsi="Times New Roman" w:cs="Times New Roman"/>
          <w:sz w:val="24"/>
          <w:szCs w:val="24"/>
        </w:rPr>
      </w:pPr>
    </w:p>
    <w:p w14:paraId="5F94710D" w14:textId="5C2B0EB6" w:rsidR="00994253" w:rsidRPr="008E3AA6" w:rsidRDefault="00994253" w:rsidP="008E3AA6">
      <w:pPr>
        <w:spacing w:after="0" w:line="240" w:lineRule="auto"/>
        <w:ind w:hanging="540"/>
        <w:jc w:val="both"/>
        <w:rPr>
          <w:rFonts w:ascii="Arial" w:hAnsi="Arial" w:cs="Arial"/>
          <w:sz w:val="24"/>
          <w:szCs w:val="24"/>
        </w:rPr>
      </w:pPr>
      <w:r w:rsidRPr="008E3AA6">
        <w:rPr>
          <w:rFonts w:ascii="Arial" w:hAnsi="Arial" w:cs="Arial"/>
          <w:sz w:val="24"/>
          <w:szCs w:val="24"/>
        </w:rPr>
        <w:t xml:space="preserve">37.  </w:t>
      </w:r>
      <w:r w:rsidR="008E3AA6">
        <w:rPr>
          <w:rFonts w:ascii="Arial" w:hAnsi="Arial" w:cs="Arial"/>
          <w:sz w:val="24"/>
          <w:szCs w:val="24"/>
        </w:rPr>
        <w:t xml:space="preserve">  </w:t>
      </w:r>
      <w:r w:rsidRPr="008E3AA6">
        <w:rPr>
          <w:rFonts w:ascii="Arial" w:hAnsi="Arial" w:cs="Arial"/>
          <w:sz w:val="24"/>
          <w:szCs w:val="24"/>
        </w:rPr>
        <w:t>Climate actions include inter alia responses within the framework of the World Heritage</w:t>
      </w:r>
      <w:r w:rsidRPr="008E3AA6">
        <w:rPr>
          <w:sz w:val="24"/>
          <w:szCs w:val="24"/>
        </w:rPr>
        <w:br/>
      </w:r>
      <w:r w:rsidRPr="008E3AA6">
        <w:rPr>
          <w:rFonts w:ascii="Arial" w:hAnsi="Arial" w:cs="Arial"/>
          <w:sz w:val="24"/>
          <w:szCs w:val="24"/>
        </w:rPr>
        <w:t xml:space="preserve">Convention to the [Saudi </w:t>
      </w:r>
      <w:proofErr w:type="gramStart"/>
      <w:r w:rsidRPr="008E3AA6">
        <w:rPr>
          <w:rFonts w:ascii="Arial" w:hAnsi="Arial" w:cs="Arial"/>
          <w:sz w:val="24"/>
          <w:szCs w:val="24"/>
        </w:rPr>
        <w:t>Arabia]</w:t>
      </w:r>
      <w:r w:rsidRPr="008E3AA6">
        <w:rPr>
          <w:rFonts w:ascii="Arial" w:hAnsi="Arial" w:cs="Arial"/>
          <w:strike/>
          <w:sz w:val="24"/>
          <w:szCs w:val="24"/>
        </w:rPr>
        <w:t>threat</w:t>
      </w:r>
      <w:proofErr w:type="gramEnd"/>
      <w:r w:rsidRPr="008E3AA6">
        <w:rPr>
          <w:rFonts w:ascii="Arial" w:hAnsi="Arial" w:cs="Arial"/>
          <w:sz w:val="24"/>
          <w:szCs w:val="24"/>
        </w:rPr>
        <w:t xml:space="preserve"> impact of climate change, based on the most</w:t>
      </w:r>
      <w:r w:rsidRPr="008E3AA6">
        <w:rPr>
          <w:sz w:val="24"/>
          <w:szCs w:val="24"/>
        </w:rPr>
        <w:br/>
      </w:r>
      <w:r w:rsidRPr="008E3AA6">
        <w:rPr>
          <w:rFonts w:ascii="Arial" w:hAnsi="Arial" w:cs="Arial"/>
          <w:sz w:val="24"/>
          <w:szCs w:val="24"/>
        </w:rPr>
        <w:t>recent scientific and political developments. Key categories of climate action with respect</w:t>
      </w:r>
      <w:r w:rsidR="008E3AA6">
        <w:rPr>
          <w:sz w:val="24"/>
          <w:szCs w:val="24"/>
        </w:rPr>
        <w:t xml:space="preserve"> </w:t>
      </w:r>
      <w:r w:rsidRPr="008E3AA6">
        <w:rPr>
          <w:rFonts w:ascii="Arial" w:hAnsi="Arial" w:cs="Arial"/>
          <w:sz w:val="24"/>
          <w:szCs w:val="24"/>
        </w:rPr>
        <w:t>to World Heritage properties are: (</w:t>
      </w:r>
      <w:proofErr w:type="spellStart"/>
      <w:r w:rsidRPr="008E3AA6">
        <w:rPr>
          <w:rFonts w:ascii="Arial" w:hAnsi="Arial" w:cs="Arial"/>
          <w:sz w:val="24"/>
          <w:szCs w:val="24"/>
        </w:rPr>
        <w:t>i</w:t>
      </w:r>
      <w:proofErr w:type="spellEnd"/>
      <w:r w:rsidRPr="008E3AA6">
        <w:rPr>
          <w:rFonts w:ascii="Arial" w:hAnsi="Arial" w:cs="Arial"/>
          <w:sz w:val="24"/>
          <w:szCs w:val="24"/>
        </w:rPr>
        <w:t>) Assessing climate change risks (ii) Climate change</w:t>
      </w:r>
      <w:r w:rsidR="008E3AA6">
        <w:rPr>
          <w:sz w:val="24"/>
          <w:szCs w:val="24"/>
        </w:rPr>
        <w:t xml:space="preserve"> </w:t>
      </w:r>
      <w:r w:rsidRPr="008E3AA6">
        <w:rPr>
          <w:rFonts w:ascii="Arial" w:hAnsi="Arial" w:cs="Arial"/>
          <w:sz w:val="24"/>
          <w:szCs w:val="24"/>
        </w:rPr>
        <w:t xml:space="preserve">adaptation (iii) Climate change mitigation and (iv) </w:t>
      </w:r>
      <w:r w:rsidRPr="008E3AA6">
        <w:rPr>
          <w:rFonts w:ascii="Arial" w:hAnsi="Arial" w:cs="Arial"/>
          <w:b/>
          <w:bCs/>
          <w:sz w:val="24"/>
          <w:szCs w:val="24"/>
        </w:rPr>
        <w:t>[Egypt</w:t>
      </w:r>
      <w:r w:rsidR="008E3AA6" w:rsidRPr="008E3AA6">
        <w:rPr>
          <w:rFonts w:ascii="Arial" w:hAnsi="Arial" w:cs="Arial"/>
          <w:b/>
          <w:bCs/>
          <w:sz w:val="24"/>
          <w:szCs w:val="24"/>
        </w:rPr>
        <w:t xml:space="preserve"> </w:t>
      </w:r>
      <w:r w:rsidR="008E3AA6" w:rsidRPr="008E3AA6">
        <w:rPr>
          <w:rFonts w:ascii="Arial" w:hAnsi="Arial" w:cs="Arial"/>
          <w:b/>
          <w:bCs/>
          <w:i/>
          <w:iCs/>
          <w:sz w:val="24"/>
          <w:szCs w:val="24"/>
        </w:rPr>
        <w:t>add</w:t>
      </w:r>
      <w:r w:rsidR="008E3AA6" w:rsidRPr="008E3AA6">
        <w:rPr>
          <w:rFonts w:ascii="Arial" w:hAnsi="Arial" w:cs="Arial"/>
          <w:b/>
          <w:bCs/>
          <w:sz w:val="24"/>
          <w:szCs w:val="24"/>
        </w:rPr>
        <w:t>:</w:t>
      </w:r>
      <w:r w:rsidRPr="008E3AA6">
        <w:rPr>
          <w:rFonts w:ascii="Arial" w:hAnsi="Arial" w:cs="Arial"/>
          <w:b/>
          <w:bCs/>
          <w:sz w:val="24"/>
          <w:szCs w:val="24"/>
        </w:rPr>
        <w:t xml:space="preserve">] </w:t>
      </w:r>
      <w:r w:rsidRPr="008E3AA6">
        <w:rPr>
          <w:rFonts w:ascii="Arial" w:hAnsi="Arial" w:cs="Arial"/>
          <w:b/>
          <w:bCs/>
          <w:sz w:val="24"/>
          <w:szCs w:val="24"/>
          <w:u w:val="single"/>
        </w:rPr>
        <w:t>Finance, technology transfer,</w:t>
      </w:r>
      <w:r w:rsidRPr="008E3AA6">
        <w:rPr>
          <w:rFonts w:ascii="Arial" w:hAnsi="Arial" w:cs="Arial"/>
          <w:sz w:val="24"/>
          <w:szCs w:val="24"/>
        </w:rPr>
        <w:t xml:space="preserve"> Knowledge sharing, capacity building</w:t>
      </w:r>
      <w:r w:rsidRPr="008E3AA6">
        <w:rPr>
          <w:sz w:val="24"/>
          <w:szCs w:val="24"/>
        </w:rPr>
        <w:t xml:space="preserve"> </w:t>
      </w:r>
      <w:r w:rsidRPr="008E3AA6">
        <w:rPr>
          <w:rFonts w:ascii="Arial" w:hAnsi="Arial" w:cs="Arial"/>
          <w:sz w:val="24"/>
          <w:szCs w:val="24"/>
        </w:rPr>
        <w:t>and awareness. These responses take advantage of better coordination and effective</w:t>
      </w:r>
      <w:r w:rsidRPr="008E3AA6">
        <w:rPr>
          <w:sz w:val="24"/>
          <w:szCs w:val="24"/>
        </w:rPr>
        <w:t xml:space="preserve"> </w:t>
      </w:r>
      <w:r w:rsidRPr="008E3AA6">
        <w:rPr>
          <w:rFonts w:ascii="Arial" w:hAnsi="Arial" w:cs="Arial"/>
          <w:sz w:val="24"/>
          <w:szCs w:val="24"/>
        </w:rPr>
        <w:t>implementation of the local, subnational, national and international developments since</w:t>
      </w:r>
      <w:r w:rsidRPr="008E3AA6">
        <w:rPr>
          <w:sz w:val="24"/>
          <w:szCs w:val="24"/>
        </w:rPr>
        <w:t xml:space="preserve"> </w:t>
      </w:r>
      <w:r w:rsidRPr="008E3AA6">
        <w:rPr>
          <w:rFonts w:ascii="Arial" w:hAnsi="Arial" w:cs="Arial"/>
          <w:sz w:val="24"/>
          <w:szCs w:val="24"/>
        </w:rPr>
        <w:t>the adoption of the Paris Agreement.</w:t>
      </w:r>
    </w:p>
    <w:p w14:paraId="1F06D284" w14:textId="63C6D683" w:rsidR="00994253" w:rsidRPr="008E3AA6" w:rsidRDefault="00994253" w:rsidP="008E3AA6">
      <w:pPr>
        <w:spacing w:after="0" w:line="240" w:lineRule="auto"/>
        <w:ind w:hanging="540"/>
        <w:jc w:val="both"/>
        <w:rPr>
          <w:rFonts w:ascii="Times New Roman" w:eastAsia="Times New Roman" w:hAnsi="Times New Roman" w:cs="Times New Roman"/>
          <w:sz w:val="24"/>
          <w:szCs w:val="24"/>
        </w:rPr>
      </w:pPr>
    </w:p>
    <w:p w14:paraId="5E204125" w14:textId="5B0C8B25" w:rsidR="00994253" w:rsidRPr="008E3AA6" w:rsidRDefault="00994253" w:rsidP="008E3AA6">
      <w:pPr>
        <w:spacing w:after="0" w:line="240" w:lineRule="auto"/>
        <w:ind w:hanging="540"/>
        <w:jc w:val="both"/>
        <w:rPr>
          <w:rFonts w:ascii="Times New Roman" w:eastAsia="Times New Roman" w:hAnsi="Times New Roman" w:cs="Times New Roman"/>
          <w:sz w:val="24"/>
          <w:szCs w:val="24"/>
        </w:rPr>
      </w:pPr>
      <w:r w:rsidRPr="008E3AA6">
        <w:rPr>
          <w:rFonts w:ascii="Arial" w:hAnsi="Arial" w:cs="Arial"/>
          <w:sz w:val="24"/>
          <w:szCs w:val="24"/>
        </w:rPr>
        <w:t xml:space="preserve">49. </w:t>
      </w:r>
      <w:r w:rsidR="008E3AA6">
        <w:rPr>
          <w:rFonts w:ascii="Arial" w:hAnsi="Arial" w:cs="Arial"/>
          <w:sz w:val="24"/>
          <w:szCs w:val="24"/>
        </w:rPr>
        <w:t xml:space="preserve"> </w:t>
      </w:r>
      <w:r w:rsidRPr="008E3AA6">
        <w:rPr>
          <w:rFonts w:ascii="Arial" w:hAnsi="Arial" w:cs="Arial"/>
          <w:sz w:val="24"/>
          <w:szCs w:val="24"/>
        </w:rPr>
        <w:t xml:space="preserve"> Climate change is a risk multiplier that can exacerbate current hazards, exposures and</w:t>
      </w:r>
      <w:r w:rsidRPr="008E3AA6">
        <w:rPr>
          <w:sz w:val="24"/>
          <w:szCs w:val="24"/>
        </w:rPr>
        <w:br/>
      </w:r>
      <w:r w:rsidRPr="008E3AA6">
        <w:rPr>
          <w:rFonts w:ascii="Arial" w:hAnsi="Arial" w:cs="Arial"/>
          <w:sz w:val="24"/>
          <w:szCs w:val="24"/>
        </w:rPr>
        <w:t>vulnerabilities [Saudi Arabia] potentially impacting World Heritage properties,</w:t>
      </w:r>
      <w:r w:rsidRPr="008E3AA6">
        <w:rPr>
          <w:sz w:val="24"/>
          <w:szCs w:val="24"/>
        </w:rPr>
        <w:br/>
      </w:r>
      <w:r w:rsidRPr="008E3AA6">
        <w:rPr>
          <w:rFonts w:ascii="Arial" w:hAnsi="Arial" w:cs="Arial"/>
          <w:sz w:val="24"/>
          <w:szCs w:val="24"/>
        </w:rPr>
        <w:t xml:space="preserve">specially, if not addressed with the proper </w:t>
      </w:r>
      <w:r w:rsidRPr="008E3AA6">
        <w:rPr>
          <w:rFonts w:ascii="Arial" w:hAnsi="Arial" w:cs="Arial"/>
          <w:strike/>
          <w:sz w:val="24"/>
          <w:szCs w:val="24"/>
        </w:rPr>
        <w:t xml:space="preserve">including poverty, </w:t>
      </w:r>
      <w:proofErr w:type="spellStart"/>
      <w:r w:rsidRPr="008E3AA6">
        <w:rPr>
          <w:rFonts w:ascii="Arial" w:hAnsi="Arial" w:cs="Arial"/>
          <w:strike/>
          <w:sz w:val="24"/>
          <w:szCs w:val="24"/>
        </w:rPr>
        <w:t>urbanisation</w:t>
      </w:r>
      <w:proofErr w:type="spellEnd"/>
      <w:r w:rsidRPr="008E3AA6">
        <w:rPr>
          <w:rFonts w:ascii="Arial" w:hAnsi="Arial" w:cs="Arial"/>
          <w:strike/>
          <w:sz w:val="24"/>
          <w:szCs w:val="24"/>
        </w:rPr>
        <w:t>, pollution,</w:t>
      </w:r>
      <w:r w:rsidRPr="008E3AA6">
        <w:rPr>
          <w:rFonts w:ascii="Arial" w:hAnsi="Arial" w:cs="Arial"/>
          <w:b/>
          <w:bCs/>
          <w:sz w:val="24"/>
          <w:szCs w:val="24"/>
          <w:u w:val="single"/>
        </w:rPr>
        <w:t xml:space="preserve"> </w:t>
      </w:r>
      <w:r w:rsidRPr="008E3AA6">
        <w:rPr>
          <w:rFonts w:ascii="Arial" w:hAnsi="Arial" w:cs="Arial"/>
          <w:b/>
          <w:bCs/>
          <w:sz w:val="24"/>
          <w:szCs w:val="24"/>
        </w:rPr>
        <w:t>[Egypt</w:t>
      </w:r>
      <w:r w:rsidR="008E3AA6" w:rsidRPr="008E3AA6">
        <w:rPr>
          <w:rFonts w:ascii="Arial" w:hAnsi="Arial" w:cs="Arial"/>
          <w:b/>
          <w:bCs/>
          <w:sz w:val="24"/>
          <w:szCs w:val="24"/>
        </w:rPr>
        <w:t xml:space="preserve"> </w:t>
      </w:r>
      <w:r w:rsidR="008E3AA6" w:rsidRPr="008E3AA6">
        <w:rPr>
          <w:rFonts w:ascii="Arial" w:hAnsi="Arial" w:cs="Arial"/>
          <w:b/>
          <w:bCs/>
          <w:i/>
          <w:iCs/>
          <w:sz w:val="24"/>
          <w:szCs w:val="24"/>
        </w:rPr>
        <w:t>add</w:t>
      </w:r>
      <w:r w:rsidR="008E3AA6" w:rsidRPr="008E3AA6">
        <w:rPr>
          <w:rFonts w:ascii="Arial" w:hAnsi="Arial" w:cs="Arial"/>
          <w:b/>
          <w:bCs/>
          <w:sz w:val="24"/>
          <w:szCs w:val="24"/>
        </w:rPr>
        <w:t>:</w:t>
      </w:r>
      <w:r w:rsidRPr="008E3AA6">
        <w:rPr>
          <w:rFonts w:ascii="Arial" w:hAnsi="Arial" w:cs="Arial"/>
          <w:b/>
          <w:bCs/>
          <w:sz w:val="24"/>
          <w:szCs w:val="24"/>
        </w:rPr>
        <w:t xml:space="preserve">] </w:t>
      </w:r>
      <w:r w:rsidRPr="008E3AA6">
        <w:rPr>
          <w:rFonts w:ascii="Arial" w:hAnsi="Arial" w:cs="Arial"/>
          <w:b/>
          <w:bCs/>
          <w:sz w:val="24"/>
          <w:szCs w:val="24"/>
          <w:u w:val="single"/>
        </w:rPr>
        <w:t xml:space="preserve">water and energy </w:t>
      </w:r>
      <w:r w:rsidR="008E3AA6">
        <w:rPr>
          <w:rFonts w:ascii="Arial" w:hAnsi="Arial" w:cs="Arial"/>
          <w:b/>
          <w:bCs/>
          <w:sz w:val="24"/>
          <w:szCs w:val="24"/>
          <w:u w:val="single"/>
        </w:rPr>
        <w:t>in</w:t>
      </w:r>
      <w:r w:rsidRPr="008E3AA6">
        <w:rPr>
          <w:rFonts w:ascii="Arial" w:hAnsi="Arial" w:cs="Arial"/>
          <w:b/>
          <w:bCs/>
          <w:sz w:val="24"/>
          <w:szCs w:val="24"/>
          <w:u w:val="single"/>
        </w:rPr>
        <w:t>securit</w:t>
      </w:r>
      <w:r w:rsidR="008E3AA6">
        <w:rPr>
          <w:rFonts w:ascii="Arial" w:hAnsi="Arial" w:cs="Arial"/>
          <w:b/>
          <w:bCs/>
          <w:sz w:val="24"/>
          <w:szCs w:val="24"/>
          <w:u w:val="single"/>
        </w:rPr>
        <w:t>ies</w:t>
      </w:r>
      <w:r w:rsidRPr="008E3AA6">
        <w:rPr>
          <w:rFonts w:ascii="Arial" w:hAnsi="Arial" w:cs="Arial"/>
          <w:sz w:val="24"/>
          <w:szCs w:val="24"/>
          <w:u w:val="single"/>
        </w:rPr>
        <w:t>,</w:t>
      </w:r>
      <w:r w:rsidRPr="008E3AA6">
        <w:rPr>
          <w:rFonts w:ascii="Arial" w:hAnsi="Arial" w:cs="Arial"/>
          <w:strike/>
          <w:sz w:val="24"/>
          <w:szCs w:val="24"/>
        </w:rPr>
        <w:t xml:space="preserve"> and insecurity, with potential implications for social conflict. World Heritage properties</w:t>
      </w:r>
      <w:r w:rsidRPr="008E3AA6">
        <w:rPr>
          <w:strike/>
          <w:sz w:val="24"/>
          <w:szCs w:val="24"/>
        </w:rPr>
        <w:br/>
      </w:r>
      <w:r w:rsidRPr="008E3AA6">
        <w:rPr>
          <w:rFonts w:ascii="Arial" w:hAnsi="Arial" w:cs="Arial"/>
          <w:strike/>
          <w:sz w:val="24"/>
          <w:szCs w:val="24"/>
        </w:rPr>
        <w:t>may also be impacted by improper</w:t>
      </w:r>
      <w:r w:rsidRPr="008E3AA6">
        <w:rPr>
          <w:rFonts w:ascii="Arial" w:hAnsi="Arial" w:cs="Arial"/>
          <w:sz w:val="24"/>
          <w:szCs w:val="24"/>
        </w:rPr>
        <w:t xml:space="preserve"> adaptation or mitigation responses </w:t>
      </w:r>
      <w:r w:rsidRPr="008E3AA6">
        <w:rPr>
          <w:rFonts w:ascii="Arial" w:hAnsi="Arial" w:cs="Arial"/>
          <w:strike/>
          <w:sz w:val="24"/>
          <w:szCs w:val="24"/>
        </w:rPr>
        <w:t>to climate change</w:t>
      </w:r>
      <w:r w:rsidR="008E3AA6">
        <w:rPr>
          <w:strike/>
          <w:sz w:val="24"/>
          <w:szCs w:val="24"/>
        </w:rPr>
        <w:t xml:space="preserve"> </w:t>
      </w:r>
      <w:r w:rsidRPr="008E3AA6">
        <w:rPr>
          <w:rFonts w:ascii="Arial" w:hAnsi="Arial" w:cs="Arial"/>
          <w:strike/>
          <w:sz w:val="24"/>
          <w:szCs w:val="24"/>
        </w:rPr>
        <w:t>(i.e., maladaptation)</w:t>
      </w:r>
      <w:r w:rsidRPr="008E3AA6">
        <w:rPr>
          <w:rFonts w:ascii="Arial" w:hAnsi="Arial" w:cs="Arial"/>
          <w:sz w:val="24"/>
          <w:szCs w:val="24"/>
        </w:rPr>
        <w:t>.</w:t>
      </w:r>
    </w:p>
    <w:sectPr w:rsidR="00994253" w:rsidRPr="008E3AA6" w:rsidSect="008E3AA6">
      <w:pgSz w:w="11906" w:h="16838" w:code="9"/>
      <w:pgMar w:top="720" w:right="1417" w:bottom="990"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85"/>
    <w:rsid w:val="00117CEA"/>
    <w:rsid w:val="00131D11"/>
    <w:rsid w:val="00152317"/>
    <w:rsid w:val="00423834"/>
    <w:rsid w:val="00550068"/>
    <w:rsid w:val="008E3AA6"/>
    <w:rsid w:val="00994253"/>
    <w:rsid w:val="00B27185"/>
    <w:rsid w:val="00C12237"/>
    <w:rsid w:val="00D418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57A1D"/>
  <w15:chartTrackingRefBased/>
  <w15:docId w15:val="{824AEC5C-EF1E-454C-A733-EF3F90255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5940571">
      <w:bodyDiv w:val="1"/>
      <w:marLeft w:val="0"/>
      <w:marRight w:val="0"/>
      <w:marTop w:val="0"/>
      <w:marBottom w:val="0"/>
      <w:divBdr>
        <w:top w:val="none" w:sz="0" w:space="0" w:color="auto"/>
        <w:left w:val="none" w:sz="0" w:space="0" w:color="auto"/>
        <w:bottom w:val="none" w:sz="0" w:space="0" w:color="auto"/>
        <w:right w:val="none" w:sz="0" w:space="0" w:color="auto"/>
      </w:divBdr>
    </w:div>
    <w:div w:id="138688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502</Words>
  <Characters>2863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MCIT EGYPT</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Delegation of Egypt/Délégation d'Égypte</dc:creator>
  <cp:keywords/>
  <dc:description/>
  <cp:lastModifiedBy>Delegation of Egypt/Délégation d'Égypte</cp:lastModifiedBy>
  <cp:revision>3</cp:revision>
  <dcterms:created xsi:type="dcterms:W3CDTF">2023-01-30T11:38:00Z</dcterms:created>
  <dcterms:modified xsi:type="dcterms:W3CDTF">2023-01-30T13:34:00Z</dcterms:modified>
</cp:coreProperties>
</file>