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E2" w:rsidRDefault="00D174E2" w:rsidP="00D174E2">
      <w:pPr>
        <w:pStyle w:val="OGAnnexHeading2"/>
      </w:pPr>
      <w:bookmarkStart w:id="0" w:name="_Toc428976155"/>
      <w:r>
        <w:rPr>
          <w:b w:val="0"/>
          <w:caps w:val="0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9A9D2AA" wp14:editId="6303AE87">
            <wp:simplePos x="0" y="0"/>
            <wp:positionH relativeFrom="margin">
              <wp:posOffset>0</wp:posOffset>
            </wp:positionH>
            <wp:positionV relativeFrom="paragraph">
              <wp:posOffset>227634</wp:posOffset>
            </wp:positionV>
            <wp:extent cx="1024890" cy="651510"/>
            <wp:effectExtent l="0" t="0" r="3810" b="0"/>
            <wp:wrapNone/>
            <wp:docPr id="18469" name="Picture 1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Formulaire</w:t>
      </w:r>
      <w:r>
        <w:br/>
        <w:t>pour la soumission d’une liste indicative</w:t>
      </w:r>
      <w:r>
        <w:br/>
        <w:t>pour les futures propositions d’inscri</w:t>
      </w:r>
      <w:bookmarkStart w:id="1" w:name="_GoBack"/>
      <w:bookmarkEnd w:id="1"/>
      <w:r>
        <w:t>ption</w:t>
      </w:r>
      <w:r>
        <w:br/>
        <w:t>transfrontalières et transnationales</w:t>
      </w:r>
      <w:bookmarkEnd w:id="0"/>
    </w:p>
    <w:p w:rsidR="00D174E2" w:rsidRDefault="00D174E2" w:rsidP="00D174E2">
      <w:pPr>
        <w:tabs>
          <w:tab w:val="left" w:pos="5670"/>
        </w:tabs>
        <w:rPr>
          <w:b/>
        </w:rPr>
      </w:pPr>
      <w:r w:rsidRPr="00875AB0">
        <w:rPr>
          <w:b/>
        </w:rPr>
        <w:t>ETAT PARTIE :</w:t>
      </w:r>
      <w:r w:rsidRPr="00875AB0">
        <w:rPr>
          <w:color w:val="800000"/>
        </w:rPr>
        <w:tab/>
      </w:r>
      <w:r w:rsidRPr="00875AB0">
        <w:rPr>
          <w:b/>
        </w:rPr>
        <w:t>DATE DE SOUMISSION :</w:t>
      </w:r>
    </w:p>
    <w:p w:rsidR="00D174E2" w:rsidRPr="00875AB0" w:rsidRDefault="00D174E2" w:rsidP="00D174E2">
      <w:pPr>
        <w:pStyle w:val="OGNormal"/>
        <w:tabs>
          <w:tab w:val="left" w:pos="5670"/>
        </w:tabs>
      </w:pPr>
      <w:r w:rsidRPr="00875AB0">
        <w:rPr>
          <w:b/>
        </w:rPr>
        <w:t xml:space="preserve">Formulaire de </w:t>
      </w:r>
      <w:r w:rsidRPr="00AE4EA1">
        <w:rPr>
          <w:b/>
        </w:rPr>
        <w:t>soumission</w:t>
      </w:r>
      <w:r w:rsidRPr="00875AB0">
        <w:rPr>
          <w:b/>
        </w:rPr>
        <w:t xml:space="preserve"> rempli par</w:t>
      </w:r>
      <w:r w:rsidRPr="00875AB0">
        <w:rPr>
          <w:rStyle w:val="FootnoteReference"/>
          <w:b/>
        </w:rPr>
        <w:footnoteReference w:id="1"/>
      </w:r>
      <w:r w:rsidRPr="00875AB0">
        <w:rPr>
          <w:b/>
        </w:rPr>
        <w:t>:</w:t>
      </w:r>
    </w:p>
    <w:p w:rsidR="00D174E2" w:rsidRDefault="00D174E2" w:rsidP="00D174E2">
      <w:pPr>
        <w:pStyle w:val="OGNormal"/>
        <w:tabs>
          <w:tab w:val="left" w:pos="5670"/>
        </w:tabs>
      </w:pPr>
      <w:r w:rsidRPr="00875AB0">
        <w:t>Nom :</w:t>
      </w:r>
      <w:r w:rsidRPr="00875AB0">
        <w:tab/>
        <w:t>Courriel :</w:t>
      </w:r>
    </w:p>
    <w:p w:rsidR="00D174E2" w:rsidRPr="00875AB0" w:rsidRDefault="00D174E2" w:rsidP="00D174E2">
      <w:pPr>
        <w:pStyle w:val="OGNormal"/>
        <w:tabs>
          <w:tab w:val="left" w:pos="5670"/>
        </w:tabs>
      </w:pPr>
      <w:r w:rsidRPr="00875AB0">
        <w:t>Titre :</w:t>
      </w:r>
    </w:p>
    <w:p w:rsidR="00D174E2" w:rsidRDefault="00D174E2" w:rsidP="00D174E2">
      <w:pPr>
        <w:pStyle w:val="OGNormal"/>
        <w:tabs>
          <w:tab w:val="left" w:pos="5670"/>
        </w:tabs>
      </w:pPr>
      <w:r w:rsidRPr="00875AB0">
        <w:t>Adresse :</w:t>
      </w:r>
      <w:r w:rsidRPr="00875AB0">
        <w:tab/>
        <w:t>Fax :</w:t>
      </w:r>
    </w:p>
    <w:p w:rsidR="00D174E2" w:rsidRDefault="00D174E2" w:rsidP="00D174E2">
      <w:pPr>
        <w:pStyle w:val="OGNormal"/>
        <w:tabs>
          <w:tab w:val="left" w:pos="5670"/>
        </w:tabs>
      </w:pPr>
      <w:r>
        <w:t>Institution :</w:t>
      </w:r>
      <w:r w:rsidRPr="00875AB0">
        <w:tab/>
        <w:t>Télé</w:t>
      </w:r>
      <w:r>
        <w:t>phone :</w:t>
      </w:r>
    </w:p>
    <w:p w:rsidR="00D174E2" w:rsidRDefault="00D174E2" w:rsidP="00D174E2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 w:after="240"/>
        <w:rPr>
          <w:b/>
        </w:rPr>
      </w:pPr>
      <w:r w:rsidRPr="00B03F17">
        <w:rPr>
          <w:b/>
        </w:rPr>
        <w:t>1.a</w:t>
      </w:r>
      <w:r w:rsidRPr="00B03F17">
        <w:rPr>
          <w:b/>
        </w:rPr>
        <w:tab/>
        <w:t xml:space="preserve">Nom de la future proposition </w:t>
      </w:r>
      <w:r w:rsidRPr="001E0F8F">
        <w:rPr>
          <w:b/>
        </w:rPr>
        <w:t>d’inscription</w:t>
      </w:r>
      <w:r w:rsidRPr="00B03F17">
        <w:rPr>
          <w:b/>
        </w:rPr>
        <w:t xml:space="preserve"> transfront</w:t>
      </w:r>
      <w:r>
        <w:rPr>
          <w:b/>
        </w:rPr>
        <w:t xml:space="preserve">alière/transnationale </w:t>
      </w:r>
      <w:r>
        <w:rPr>
          <w:rStyle w:val="FootnoteReference"/>
          <w:b/>
        </w:rPr>
        <w:footnoteReference w:id="2"/>
      </w:r>
      <w:r>
        <w:rPr>
          <w:b/>
        </w:rPr>
        <w:t> </w:t>
      </w:r>
      <w:r w:rsidRPr="00B03F17">
        <w:rPr>
          <w:b/>
        </w:rPr>
        <w:t>:</w:t>
      </w:r>
    </w:p>
    <w:p w:rsidR="00D174E2" w:rsidRDefault="00D174E2" w:rsidP="00D174E2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 w:after="0"/>
        <w:rPr>
          <w:b/>
        </w:rPr>
      </w:pPr>
      <w:r w:rsidRPr="00B03F17">
        <w:rPr>
          <w:b/>
        </w:rPr>
        <w:t>1.b</w:t>
      </w:r>
      <w:r w:rsidRPr="00B03F17">
        <w:rPr>
          <w:b/>
        </w:rPr>
        <w:tab/>
        <w:t>Au</w:t>
      </w:r>
      <w:r>
        <w:rPr>
          <w:b/>
        </w:rPr>
        <w:t>tres États parties participants </w:t>
      </w:r>
      <w:r w:rsidRPr="00B03F17">
        <w:rPr>
          <w:b/>
        </w:rPr>
        <w:t>:</w:t>
      </w:r>
    </w:p>
    <w:p w:rsidR="00D174E2" w:rsidRDefault="00D174E2" w:rsidP="00D174E2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b/>
        </w:rPr>
      </w:pPr>
    </w:p>
    <w:p w:rsidR="00D174E2" w:rsidRPr="00B03F17" w:rsidRDefault="00D174E2" w:rsidP="00D174E2">
      <w:pPr>
        <w:pStyle w:val="OGNormal"/>
        <w:tabs>
          <w:tab w:val="left" w:pos="567"/>
        </w:tabs>
        <w:spacing w:after="0"/>
        <w:rPr>
          <w:b/>
        </w:rPr>
      </w:pPr>
    </w:p>
    <w:p w:rsidR="00D174E2" w:rsidRPr="00B03F17" w:rsidRDefault="00D174E2" w:rsidP="00D174E2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240"/>
        <w:rPr>
          <w:b/>
        </w:rPr>
      </w:pPr>
      <w:r w:rsidRPr="00B03F17">
        <w:rPr>
          <w:b/>
        </w:rPr>
        <w:t>1.c</w:t>
      </w:r>
      <w:r w:rsidRPr="00B03F17">
        <w:rPr>
          <w:b/>
        </w:rPr>
        <w:tab/>
        <w:t>Nom(s) de l’élément/des éléments co</w:t>
      </w:r>
      <w:r>
        <w:rPr>
          <w:b/>
        </w:rPr>
        <w:t>nstitutif(s) national/nationaux </w:t>
      </w:r>
      <w:r w:rsidRPr="00B03F17">
        <w:rPr>
          <w:b/>
        </w:rPr>
        <w:t>:</w:t>
      </w:r>
    </w:p>
    <w:p w:rsidR="00D174E2" w:rsidRPr="00B03F17" w:rsidRDefault="00D174E2" w:rsidP="00D174E2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 w:after="240"/>
        <w:rPr>
          <w:b/>
        </w:rPr>
      </w:pPr>
      <w:r>
        <w:rPr>
          <w:b/>
        </w:rPr>
        <w:t>1.d</w:t>
      </w:r>
      <w:r>
        <w:rPr>
          <w:b/>
        </w:rPr>
        <w:tab/>
        <w:t>État, province ou région :</w:t>
      </w:r>
    </w:p>
    <w:p w:rsidR="00D174E2" w:rsidRDefault="00D174E2" w:rsidP="00D174E2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 w:after="0"/>
        <w:rPr>
          <w:b/>
        </w:rPr>
      </w:pPr>
      <w:r w:rsidRPr="00B03F17">
        <w:rPr>
          <w:b/>
        </w:rPr>
        <w:t>1.e</w:t>
      </w:r>
      <w:r w:rsidRPr="00B03F17">
        <w:rPr>
          <w:b/>
        </w:rPr>
        <w:tab/>
        <w:t xml:space="preserve">Latitude et longitude, ou coordonnées </w:t>
      </w:r>
      <w:r w:rsidRPr="001E0F8F">
        <w:rPr>
          <w:b/>
        </w:rPr>
        <w:t>UTM</w:t>
      </w:r>
      <w:r w:rsidRPr="00B03F17">
        <w:rPr>
          <w:b/>
        </w:rPr>
        <w:t xml:space="preserve"> (Tran</w:t>
      </w:r>
      <w:r>
        <w:rPr>
          <w:b/>
        </w:rPr>
        <w:t>sverse universelle de Mercator) </w:t>
      </w:r>
      <w:r w:rsidRPr="00B03F17">
        <w:rPr>
          <w:b/>
        </w:rPr>
        <w:t>:</w:t>
      </w:r>
    </w:p>
    <w:p w:rsidR="00D174E2" w:rsidRDefault="00D174E2" w:rsidP="00D174E2">
      <w:pPr>
        <w:pStyle w:val="OG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b/>
        </w:rPr>
      </w:pPr>
    </w:p>
    <w:p w:rsidR="00D174E2" w:rsidRPr="00B03F17" w:rsidRDefault="00D174E2" w:rsidP="00D174E2">
      <w:pPr>
        <w:pStyle w:val="OGNormal"/>
        <w:tabs>
          <w:tab w:val="left" w:pos="567"/>
        </w:tabs>
        <w:spacing w:after="0"/>
        <w:rPr>
          <w:b/>
        </w:rPr>
      </w:pPr>
    </w:p>
    <w:p w:rsidR="00D174E2" w:rsidRPr="00B03F17" w:rsidRDefault="00D174E2" w:rsidP="00D174E2">
      <w:pPr>
        <w:pStyle w:val="OGNormal"/>
        <w:tabs>
          <w:tab w:val="left" w:pos="567"/>
        </w:tabs>
        <w:spacing w:after="240"/>
        <w:rPr>
          <w:b/>
        </w:rPr>
      </w:pPr>
      <w:r w:rsidRPr="00B03F17">
        <w:rPr>
          <w:b/>
        </w:rPr>
        <w:t>2.a</w:t>
      </w:r>
      <w:r w:rsidRPr="00B03F17">
        <w:rPr>
          <w:b/>
        </w:rPr>
        <w:tab/>
        <w:t xml:space="preserve">Brève description de la future </w:t>
      </w:r>
      <w:r w:rsidRPr="001E0F8F">
        <w:rPr>
          <w:b/>
        </w:rPr>
        <w:t>proposition</w:t>
      </w:r>
      <w:r w:rsidRPr="00B03F17">
        <w:rPr>
          <w:b/>
        </w:rPr>
        <w:t xml:space="preserve"> d’inscription t</w:t>
      </w:r>
      <w:r>
        <w:rPr>
          <w:b/>
        </w:rPr>
        <w:t>ransfrontalière/transnationale</w:t>
      </w:r>
      <w:r>
        <w:rPr>
          <w:rStyle w:val="FootnoteReference"/>
          <w:b/>
        </w:rPr>
        <w:footnoteReference w:id="3"/>
      </w:r>
      <w:r>
        <w:rPr>
          <w:b/>
        </w:rPr>
        <w:t> </w:t>
      </w:r>
      <w:r w:rsidRPr="00B03F17">
        <w:rPr>
          <w:b/>
        </w:rPr>
        <w:t>:</w:t>
      </w:r>
    </w:p>
    <w:p w:rsidR="00D174E2" w:rsidRDefault="00D174E2" w:rsidP="00D174E2">
      <w:pPr>
        <w:pStyle w:val="OGNormal"/>
        <w:tabs>
          <w:tab w:val="left" w:pos="567"/>
        </w:tabs>
        <w:spacing w:before="240" w:after="0"/>
        <w:rPr>
          <w:b/>
        </w:rPr>
      </w:pPr>
      <w:r w:rsidRPr="001E0F8F">
        <w:rPr>
          <w:b/>
        </w:rPr>
        <w:t>2.b</w:t>
      </w:r>
      <w:r w:rsidRPr="001E0F8F">
        <w:rPr>
          <w:b/>
        </w:rPr>
        <w:tab/>
        <w:t>Description de l’élément/des éléments constitutif(s) :</w:t>
      </w:r>
    </w:p>
    <w:p w:rsidR="00D174E2" w:rsidRPr="001E0F8F" w:rsidRDefault="00D174E2" w:rsidP="00D174E2">
      <w:pPr>
        <w:pStyle w:val="OGNormal"/>
        <w:pBdr>
          <w:bottom w:val="single" w:sz="4" w:space="1" w:color="auto"/>
        </w:pBdr>
        <w:rPr>
          <w:b/>
        </w:rPr>
      </w:pPr>
    </w:p>
    <w:p w:rsidR="00D174E2" w:rsidRDefault="00D174E2" w:rsidP="00D174E2">
      <w:pPr>
        <w:pStyle w:val="OGNormal"/>
        <w:tabs>
          <w:tab w:val="left" w:pos="567"/>
        </w:tabs>
        <w:spacing w:after="0"/>
        <w:rPr>
          <w:b/>
        </w:rPr>
      </w:pPr>
    </w:p>
    <w:p w:rsidR="00D174E2" w:rsidRPr="0067244F" w:rsidRDefault="00D174E2" w:rsidP="00D174E2">
      <w:pPr>
        <w:pStyle w:val="OGNormal"/>
        <w:tabs>
          <w:tab w:val="left" w:pos="567"/>
        </w:tabs>
        <w:spacing w:after="0"/>
        <w:ind w:left="567" w:hanging="567"/>
        <w:rPr>
          <w:sz w:val="20"/>
          <w:szCs w:val="20"/>
        </w:rPr>
      </w:pPr>
      <w:r>
        <w:rPr>
          <w:b/>
        </w:rPr>
        <w:t>3</w:t>
      </w:r>
      <w:r>
        <w:rPr>
          <w:b/>
        </w:rPr>
        <w:tab/>
      </w:r>
      <w:r w:rsidRPr="001E0F8F">
        <w:rPr>
          <w:b/>
        </w:rPr>
        <w:t xml:space="preserve">JUSTIFICATION DE LA VALEUR UNIVERSELLE EXCEPTIONNELLE </w:t>
      </w:r>
      <w:r>
        <w:rPr>
          <w:rStyle w:val="FootnoteReference"/>
          <w:b/>
        </w:rPr>
        <w:footnoteReference w:id="4"/>
      </w:r>
      <w:r w:rsidRPr="001E0F8F">
        <w:rPr>
          <w:b/>
        </w:rPr>
        <w:t>DE LA FUTURE PROPOSITION D’INSCRIPTION DANS SON ENSEMBLE</w:t>
      </w:r>
      <w:r>
        <w:rPr>
          <w:b/>
        </w:rPr>
        <w:t xml:space="preserve"> </w:t>
      </w:r>
      <w:r w:rsidRPr="001E0F8F">
        <w:rPr>
          <w:b/>
        </w:rPr>
        <w:t>:</w:t>
      </w:r>
      <w:r>
        <w:rPr>
          <w:b/>
        </w:rPr>
        <w:br/>
      </w:r>
      <w:r w:rsidRPr="0067244F">
        <w:rPr>
          <w:sz w:val="20"/>
          <w:szCs w:val="20"/>
        </w:rPr>
        <w:t>(Identification préliminaire des valeurs de la future proposition d’inscription dans son ensemble méritant l’inscription sur la Liste du patrimoine mondial)</w:t>
      </w:r>
    </w:p>
    <w:p w:rsidR="00D174E2" w:rsidRDefault="00D174E2" w:rsidP="00D174E2">
      <w:pPr>
        <w:pStyle w:val="OGNormal"/>
        <w:tabs>
          <w:tab w:val="left" w:pos="567"/>
        </w:tabs>
        <w:ind w:left="567"/>
      </w:pPr>
    </w:p>
    <w:p w:rsidR="00D174E2" w:rsidRDefault="00D174E2" w:rsidP="00D174E2">
      <w:pPr>
        <w:pStyle w:val="OGNormal"/>
        <w:tabs>
          <w:tab w:val="left" w:pos="567"/>
        </w:tabs>
        <w:spacing w:after="0"/>
        <w:ind w:left="567" w:hanging="567"/>
        <w:rPr>
          <w:sz w:val="20"/>
          <w:szCs w:val="20"/>
        </w:rPr>
      </w:pPr>
      <w:r w:rsidRPr="00CF2893">
        <w:rPr>
          <w:b/>
        </w:rPr>
        <w:t>3.a</w:t>
      </w:r>
      <w:r w:rsidRPr="00CF2893">
        <w:rPr>
          <w:b/>
        </w:rPr>
        <w:tab/>
        <w:t>Critères remplis</w:t>
      </w:r>
      <w:r>
        <w:rPr>
          <w:rStyle w:val="FootnoteReference"/>
          <w:b/>
        </w:rPr>
        <w:footnoteReference w:id="5"/>
      </w:r>
      <w:r w:rsidRPr="00CF2893">
        <w:rPr>
          <w:b/>
        </w:rPr>
        <w:t xml:space="preserve"> </w:t>
      </w:r>
      <w:r w:rsidRPr="00237D87">
        <w:t xml:space="preserve">[voir le paragraphe 77 des </w:t>
      </w:r>
      <w:r w:rsidRPr="00237D87">
        <w:rPr>
          <w:i/>
        </w:rPr>
        <w:t>Orientations</w:t>
      </w:r>
      <w:r w:rsidRPr="00237D87">
        <w:t xml:space="preserve">] </w:t>
      </w:r>
      <w:r w:rsidRPr="00CF2893">
        <w:rPr>
          <w:b/>
        </w:rPr>
        <w:t>:</w:t>
      </w:r>
      <w:r>
        <w:rPr>
          <w:b/>
        </w:rPr>
        <w:t xml:space="preserve"> </w:t>
      </w:r>
      <w:r w:rsidRPr="00D83BC3">
        <w:rPr>
          <w:sz w:val="20"/>
          <w:szCs w:val="20"/>
        </w:rPr>
        <w:t>(Veuillez cocher la/les case(s) correspondant au(x) critère(s) proposé(s) et justifier le choix de chacun ci-dessous)</w:t>
      </w:r>
    </w:p>
    <w:p w:rsidR="00D174E2" w:rsidRDefault="00D174E2" w:rsidP="00D174E2">
      <w:pPr>
        <w:pStyle w:val="OGNormal"/>
        <w:tabs>
          <w:tab w:val="left" w:pos="567"/>
        </w:tabs>
        <w:spacing w:after="0"/>
        <w:ind w:left="567" w:hanging="567"/>
      </w:pPr>
      <w:r w:rsidRPr="00D83BC3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4B6B07" wp14:editId="2B55BA4B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4965700" cy="267335"/>
                <wp:effectExtent l="0" t="0" r="25400" b="18415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0" cy="267335"/>
                          <a:chOff x="0" y="0"/>
                          <a:chExt cx="4965700" cy="267335"/>
                        </a:xfrm>
                      </wpg:grpSpPr>
                      <wps:wsp>
                        <wps:cNvPr id="1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(iv)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825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(viii)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(ix)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0" y="9525"/>
                            <a:ext cx="43180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4E2" w:rsidRPr="002F7ABA" w:rsidRDefault="00D174E2" w:rsidP="00D174E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(x)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B6B07" id="Group 160" o:spid="_x0000_s1026" style="position:absolute;left:0;text-align:left;margin-left:0;margin-top:9.75pt;width:391pt;height:21.05pt;z-index:251659264;mso-position-horizontal:center;mso-position-horizontal-relative:margin" coordsize="49657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(i)</w:t>
                        </w:r>
                      </w:p>
                    </w:txbxContent>
                  </v:textbox>
                </v:shape>
                <v:shape id="Text Box 2" o:spid="_x0000_s1028" type="#_x0000_t202" style="position:absolute;left:5143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(ii)</w:t>
                        </w:r>
                      </w:p>
                    </w:txbxContent>
                  </v:textbox>
                </v:shape>
                <v:shape id="Text Box 2" o:spid="_x0000_s1029" type="#_x0000_t202" style="position:absolute;left:10382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(iii)</w:t>
                        </w:r>
                      </w:p>
                    </w:txbxContent>
                  </v:textbox>
                </v:shape>
                <v:shape id="Text Box 2" o:spid="_x0000_s1030" type="#_x0000_t202" style="position:absolute;left:15430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(iv)</w:t>
                        </w:r>
                      </w:p>
                    </w:txbxContent>
                  </v:textbox>
                </v:shape>
                <v:shape id="Text Box 2" o:spid="_x0000_s1031" type="#_x0000_t202" style="position:absolute;left:20478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(v)</w:t>
                        </w:r>
                      </w:p>
                    </w:txbxContent>
                  </v:textbox>
                </v:shape>
                <v:shape id="Text Box 2" o:spid="_x0000_s1032" type="#_x0000_t202" style="position:absolute;left:25527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(vi)</w:t>
                        </w:r>
                      </w:p>
                    </w:txbxContent>
                  </v:textbox>
                </v:shape>
                <v:shape id="Text Box 2" o:spid="_x0000_s1033" type="#_x0000_t202" style="position:absolute;left:30480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(vii)</w:t>
                        </w:r>
                      </w:p>
                    </w:txbxContent>
                  </v:textbox>
                </v:shape>
                <v:shape id="Text Box 2" o:spid="_x0000_s1034" type="#_x0000_t202" style="position:absolute;left:35528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(viii)</w:t>
                        </w:r>
                      </w:p>
                    </w:txbxContent>
                  </v:textbox>
                </v:shape>
                <v:shape id="Text Box 2" o:spid="_x0000_s1035" type="#_x0000_t202" style="position:absolute;left:40386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(ix)</w:t>
                        </w:r>
                      </w:p>
                    </w:txbxContent>
                  </v:textbox>
                </v:shape>
                <v:shape id="Text Box 2" o:spid="_x0000_s1036" type="#_x0000_t202" style="position:absolute;left:45339;top:95;width:431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">
                  <v:textbox inset="1mm,1mm,1mm,1mm">
                    <w:txbxContent>
                      <w:p w:rsidR="00D174E2" w:rsidRPr="002F7ABA" w:rsidRDefault="00D174E2" w:rsidP="00D174E2">
                        <w:pPr>
                          <w:rPr>
                            <w:lang w:val="en-US"/>
                          </w:rPr>
                        </w:pPr>
                        <w:r>
                          <w:t>(x)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174E2" w:rsidRDefault="00D174E2" w:rsidP="00D174E2">
      <w:pPr>
        <w:pStyle w:val="OGNormal"/>
        <w:tabs>
          <w:tab w:val="left" w:pos="567"/>
        </w:tabs>
        <w:spacing w:before="480" w:after="360"/>
      </w:pPr>
      <w:r w:rsidRPr="0058099B">
        <w:rPr>
          <w:b/>
        </w:rPr>
        <w:lastRenderedPageBreak/>
        <w:t>3.b</w:t>
      </w:r>
      <w:r w:rsidRPr="0058099B">
        <w:rPr>
          <w:b/>
        </w:rPr>
        <w:tab/>
        <w:t xml:space="preserve">Déclarations d’authenticité et/ou d’intégrité </w:t>
      </w:r>
      <w:r w:rsidRPr="00237D87">
        <w:t xml:space="preserve">[voir les paragraphes 79-95 des </w:t>
      </w:r>
      <w:r w:rsidRPr="00237D87">
        <w:rPr>
          <w:i/>
        </w:rPr>
        <w:t>Orientations</w:t>
      </w:r>
      <w:r w:rsidRPr="00237D87">
        <w:t>]</w:t>
      </w:r>
      <w:r w:rsidRPr="0058099B">
        <w:rPr>
          <w:b/>
        </w:rPr>
        <w:t xml:space="preserve"> :</w:t>
      </w:r>
    </w:p>
    <w:p w:rsidR="00D174E2" w:rsidRDefault="00D174E2" w:rsidP="00D174E2">
      <w:pPr>
        <w:pStyle w:val="OGNormal"/>
        <w:tabs>
          <w:tab w:val="left" w:pos="567"/>
        </w:tabs>
        <w:spacing w:after="360"/>
        <w:ind w:left="567" w:hanging="567"/>
      </w:pPr>
      <w:r w:rsidRPr="00AE4EA1">
        <w:rPr>
          <w:b/>
        </w:rPr>
        <w:t>3.c.1</w:t>
      </w:r>
      <w:r w:rsidRPr="00AE4EA1">
        <w:rPr>
          <w:b/>
        </w:rPr>
        <w:tab/>
        <w:t>Justification de la sélection de l’élément/des éléments constitutif(s) en relation avec la future proposition d’inscription dans son ensemble :</w:t>
      </w:r>
    </w:p>
    <w:p w:rsidR="00D174E2" w:rsidRDefault="00D174E2" w:rsidP="00D174E2">
      <w:pPr>
        <w:pStyle w:val="OGNormal"/>
        <w:tabs>
          <w:tab w:val="left" w:pos="567"/>
        </w:tabs>
        <w:spacing w:after="240"/>
        <w:ind w:left="567" w:hanging="567"/>
        <w:rPr>
          <w:sz w:val="20"/>
          <w:szCs w:val="20"/>
        </w:rPr>
      </w:pPr>
      <w:r w:rsidRPr="0058099B">
        <w:rPr>
          <w:b/>
        </w:rPr>
        <w:t>3.c.2</w:t>
      </w:r>
      <w:r w:rsidRPr="0058099B">
        <w:rPr>
          <w:b/>
        </w:rPr>
        <w:tab/>
        <w:t>Comparaison avec d’autres biens similaires</w:t>
      </w:r>
      <w:r>
        <w:rPr>
          <w:rStyle w:val="FootnoteReference"/>
          <w:b/>
        </w:rPr>
        <w:footnoteReference w:id="6"/>
      </w:r>
      <w:r w:rsidRPr="0058099B">
        <w:rPr>
          <w:b/>
        </w:rPr>
        <w:t xml:space="preserve"> :</w:t>
      </w:r>
      <w:r>
        <w:rPr>
          <w:b/>
        </w:rPr>
        <w:t xml:space="preserve"> </w:t>
      </w:r>
      <w:r w:rsidRPr="00D83BC3">
        <w:rPr>
          <w:sz w:val="20"/>
          <w:szCs w:val="20"/>
        </w:rPr>
        <w:t>(Cette comparaison doit présenter les similitudes avec d’autres biens inscrits ou non sur la Liste du patrimoine mondial, et les raisons du caractère exceptionnel de la future proposition d’inscription.)</w:t>
      </w:r>
    </w:p>
    <w:p w:rsidR="000B5D80" w:rsidRDefault="000B5D80"/>
    <w:sectPr w:rsidR="000B5D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4E2" w:rsidRDefault="00D174E2" w:rsidP="00D174E2">
      <w:pPr>
        <w:spacing w:after="0"/>
      </w:pPr>
      <w:r>
        <w:separator/>
      </w:r>
    </w:p>
  </w:endnote>
  <w:endnote w:type="continuationSeparator" w:id="0">
    <w:p w:rsidR="00D174E2" w:rsidRDefault="00D174E2" w:rsidP="00D17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4E2" w:rsidRDefault="00D174E2" w:rsidP="00D174E2">
      <w:pPr>
        <w:spacing w:after="0"/>
      </w:pPr>
      <w:r>
        <w:separator/>
      </w:r>
    </w:p>
  </w:footnote>
  <w:footnote w:type="continuationSeparator" w:id="0">
    <w:p w:rsidR="00D174E2" w:rsidRDefault="00D174E2" w:rsidP="00D174E2">
      <w:pPr>
        <w:spacing w:after="0"/>
      </w:pPr>
      <w:r>
        <w:continuationSeparator/>
      </w:r>
    </w:p>
  </w:footnote>
  <w:footnote w:id="1">
    <w:p w:rsidR="00D174E2" w:rsidRPr="00433647" w:rsidRDefault="00D174E2" w:rsidP="00D174E2">
      <w:pPr>
        <w:pStyle w:val="FootnoteText"/>
      </w:pPr>
      <w:r w:rsidRPr="00433647">
        <w:rPr>
          <w:rStyle w:val="FootnoteReference"/>
        </w:rPr>
        <w:footnoteRef/>
      </w:r>
      <w:r w:rsidRPr="00433647">
        <w:t xml:space="preserve"> Cette soumission sera valide uniquement lorsque tous les </w:t>
      </w:r>
      <w:r>
        <w:t>États parties</w:t>
      </w:r>
      <w:r w:rsidRPr="00433647">
        <w:t xml:space="preserve"> indiqués à la section 1.b auront envoyé leurs dossiers.</w:t>
      </w:r>
    </w:p>
  </w:footnote>
  <w:footnote w:id="2">
    <w:p w:rsidR="00D174E2" w:rsidRDefault="00D174E2" w:rsidP="00D174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0F8F">
        <w:t>Le texte figurant dans cette section doit être identique dans tous les dossiers soumis par les États parties concernés par la présentation de la même future proposition d’inscription transnationale/transfrontalière.</w:t>
      </w:r>
    </w:p>
  </w:footnote>
  <w:footnote w:id="3">
    <w:p w:rsidR="00D174E2" w:rsidRDefault="00D174E2" w:rsidP="00D174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0F8F">
        <w:t>Dans le cas de biens transnationaux et transfrontaliers, toute modification nécessitera l’accord de tous les États parties concernés.</w:t>
      </w:r>
    </w:p>
  </w:footnote>
  <w:footnote w:id="4">
    <w:p w:rsidR="00D174E2" w:rsidRDefault="00D174E2" w:rsidP="00D174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0F8F">
        <w:t>Dans le cas de biens transnationaux et transfrontaliers, toute modification nécessitera l’accord de tous les États parties concernés.</w:t>
      </w:r>
    </w:p>
  </w:footnote>
  <w:footnote w:id="5">
    <w:p w:rsidR="00D174E2" w:rsidRDefault="00D174E2" w:rsidP="00D174E2">
      <w:pPr>
        <w:pStyle w:val="FootnoteText"/>
      </w:pPr>
      <w:r>
        <w:rPr>
          <w:rStyle w:val="FootnoteReference"/>
        </w:rPr>
        <w:footnoteRef/>
      </w:r>
      <w:r w:rsidRPr="00CF2893">
        <w:t>Dans le cas de biens transnationaux et transfrontaliers, toute modification nécessitera l’accord de tous les États parties concernés.</w:t>
      </w:r>
      <w:r>
        <w:t xml:space="preserve"> </w:t>
      </w:r>
    </w:p>
  </w:footnote>
  <w:footnote w:id="6">
    <w:p w:rsidR="00D174E2" w:rsidRDefault="00D174E2" w:rsidP="00D174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2893">
        <w:t>Dans le cas de biens transnationaux et transfrontaliers, toute modification nécessitera l’accord de tous les États parties concernés.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2" w:rsidRPr="00D174E2" w:rsidRDefault="00D174E2" w:rsidP="00D174E2">
    <w:pPr>
      <w:pStyle w:val="Header"/>
      <w:rPr>
        <w:i/>
      </w:rPr>
    </w:pPr>
    <w:r w:rsidRPr="00D174E2">
      <w:rPr>
        <w:i/>
      </w:rPr>
      <w:t>Formulaire pour la soumission d’une liste indicative</w:t>
    </w:r>
    <w:r w:rsidRPr="00D174E2">
      <w:rPr>
        <w:i/>
      </w:rPr>
      <w:br/>
      <w:t>pour les futures propositions d’inscription transfrontalières et transnationales</w:t>
    </w:r>
    <w:r w:rsidRPr="00D174E2">
      <w:rPr>
        <w:i/>
      </w:rPr>
      <w:tab/>
      <w:t>Annexe 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E2"/>
    <w:rsid w:val="000B5D80"/>
    <w:rsid w:val="00915934"/>
    <w:rsid w:val="00D174E2"/>
    <w:rsid w:val="00D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1BC5"/>
  <w15:chartTrackingRefBased/>
  <w15:docId w15:val="{BB34BB3F-D4F1-4E8A-98FA-ACD19B1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E2"/>
    <w:pPr>
      <w:spacing w:after="200" w:line="240" w:lineRule="auto"/>
    </w:pPr>
    <w:rPr>
      <w:rFonts w:ascii="Times New Roman" w:eastAsiaTheme="minorEastAsia" w:hAnsi="Times New Roman"/>
      <w:spacing w:val="-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174E2"/>
    <w:pPr>
      <w:suppressAutoHyphens/>
      <w:spacing w:after="60"/>
      <w:ind w:right="-2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74E2"/>
    <w:rPr>
      <w:rFonts w:ascii="Times New Roman" w:eastAsiaTheme="minorEastAsia" w:hAnsi="Times New Roman"/>
      <w:spacing w:val="-2"/>
      <w:sz w:val="18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D174E2"/>
    <w:rPr>
      <w:vertAlign w:val="superscript"/>
    </w:rPr>
  </w:style>
  <w:style w:type="paragraph" w:customStyle="1" w:styleId="OGNormal">
    <w:name w:val="OG Normal"/>
    <w:qFormat/>
    <w:rsid w:val="00D174E2"/>
    <w:pPr>
      <w:spacing w:after="200" w:line="240" w:lineRule="auto"/>
      <w:jc w:val="both"/>
    </w:pPr>
    <w:rPr>
      <w:rFonts w:ascii="Times New Roman" w:eastAsiaTheme="minorEastAsia" w:hAnsi="Times New Roman"/>
      <w:spacing w:val="-3"/>
      <w:lang w:eastAsia="zh-CN"/>
      <w14:ligatures w14:val="all"/>
    </w:rPr>
  </w:style>
  <w:style w:type="paragraph" w:customStyle="1" w:styleId="OGAnnexHeading2">
    <w:name w:val="OG Annex Heading 2"/>
    <w:basedOn w:val="Normal"/>
    <w:uiPriority w:val="1"/>
    <w:qFormat/>
    <w:rsid w:val="00D174E2"/>
    <w:pPr>
      <w:keepNext/>
      <w:keepLines/>
      <w:pBdr>
        <w:bottom w:val="double" w:sz="4" w:space="20" w:color="000000" w:themeColor="text1"/>
      </w:pBdr>
      <w:suppressAutoHyphens/>
      <w:spacing w:before="360" w:after="360"/>
      <w:jc w:val="center"/>
      <w:outlineLvl w:val="1"/>
    </w:pPr>
    <w:rPr>
      <w:rFonts w:ascii="Times New Roman Bold" w:hAnsi="Times New Roman Bold"/>
      <w:b/>
      <w:caps/>
      <w:spacing w:val="-3"/>
      <w14:ligatures w14:val="all"/>
    </w:rPr>
  </w:style>
  <w:style w:type="paragraph" w:styleId="Header">
    <w:name w:val="header"/>
    <w:basedOn w:val="Normal"/>
    <w:link w:val="HeaderChar"/>
    <w:uiPriority w:val="99"/>
    <w:unhideWhenUsed/>
    <w:rsid w:val="00D174E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74E2"/>
    <w:rPr>
      <w:rFonts w:ascii="Times New Roman" w:eastAsiaTheme="minorEastAsia" w:hAnsi="Times New Roman"/>
      <w:spacing w:val="-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174E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4E2"/>
    <w:rPr>
      <w:rFonts w:ascii="Times New Roman" w:eastAsiaTheme="minorEastAsia" w:hAnsi="Times New Roman"/>
      <w:spacing w:val="-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Janikova, Luba</dc:creator>
  <cp:keywords/>
  <dc:description/>
  <cp:lastModifiedBy>Janikova, Luba</cp:lastModifiedBy>
  <cp:revision>1</cp:revision>
  <dcterms:created xsi:type="dcterms:W3CDTF">2016-09-01T10:25:00Z</dcterms:created>
  <dcterms:modified xsi:type="dcterms:W3CDTF">2016-09-01T10:27:00Z</dcterms:modified>
</cp:coreProperties>
</file>