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27D73" w14:textId="39AB2D55" w:rsidR="003E62B6" w:rsidRDefault="002A3069" w:rsidP="00083DB2">
      <w:pPr>
        <w:jc w:val="center"/>
        <w:rPr>
          <w:b/>
          <w:bCs/>
          <w:sz w:val="28"/>
          <w:szCs w:val="28"/>
        </w:rPr>
      </w:pPr>
      <w:r>
        <w:rPr>
          <w:rFonts w:ascii="Arial" w:hAnsi="Arial" w:cs="Arial"/>
          <w:noProof/>
          <w:lang w:eastAsia="fr-FR"/>
        </w:rPr>
        <w:drawing>
          <wp:anchor distT="0" distB="0" distL="114300" distR="114300" simplePos="0" relativeHeight="251659264" behindDoc="1" locked="0" layoutInCell="1" allowOverlap="1" wp14:anchorId="4FD3838C" wp14:editId="66395B27">
            <wp:simplePos x="0" y="0"/>
            <wp:positionH relativeFrom="column">
              <wp:posOffset>1905000</wp:posOffset>
            </wp:positionH>
            <wp:positionV relativeFrom="paragraph">
              <wp:posOffset>8255</wp:posOffset>
            </wp:positionV>
            <wp:extent cx="1311275" cy="1005205"/>
            <wp:effectExtent l="0" t="0" r="317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127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2B6">
        <w:rPr>
          <w:b/>
          <w:bCs/>
          <w:noProof/>
          <w:sz w:val="24"/>
          <w:szCs w:val="24"/>
          <w:lang w:eastAsia="fr-FR"/>
        </w:rPr>
        <w:drawing>
          <wp:anchor distT="0" distB="0" distL="114300" distR="114300" simplePos="0" relativeHeight="251658240" behindDoc="1" locked="0" layoutInCell="1" allowOverlap="1" wp14:anchorId="678A8734" wp14:editId="01CC6E4B">
            <wp:simplePos x="0" y="0"/>
            <wp:positionH relativeFrom="column">
              <wp:posOffset>3312321</wp:posOffset>
            </wp:positionH>
            <wp:positionV relativeFrom="paragraph">
              <wp:posOffset>-168275</wp:posOffset>
            </wp:positionV>
            <wp:extent cx="1221740" cy="1122045"/>
            <wp:effectExtent l="0" t="0" r="0" b="1905"/>
            <wp:wrapNone/>
            <wp:docPr id="1" name="Picture 1" descr="U:\WHC\ARB\Dossiers Pays\KUWAIT\Kuwait project_FiT\Regional Conference\documents conférence\logo.-NCCAL ARAB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HC\ARB\Dossiers Pays\KUWAIT\Kuwait project_FiT\Regional Conference\documents conférence\logo.-NCCAL ARABpng.png"/>
                    <pic:cNvPicPr>
                      <a:picLocks noChangeAspect="1" noChangeArrowheads="1"/>
                    </pic:cNvPicPr>
                  </pic:nvPicPr>
                  <pic:blipFill rotWithShape="1">
                    <a:blip r:embed="rId6">
                      <a:extLst>
                        <a:ext uri="{28A0092B-C50C-407E-A947-70E740481C1C}">
                          <a14:useLocalDpi xmlns:a14="http://schemas.microsoft.com/office/drawing/2010/main" val="0"/>
                        </a:ext>
                      </a:extLst>
                    </a:blip>
                    <a:srcRect b="22795"/>
                    <a:stretch/>
                  </pic:blipFill>
                  <pic:spPr bwMode="auto">
                    <a:xfrm>
                      <a:off x="0" y="0"/>
                      <a:ext cx="1221740" cy="1122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7382AA" w14:textId="77777777" w:rsidR="00083DB2" w:rsidRDefault="00083DB2" w:rsidP="00083DB2">
      <w:pPr>
        <w:jc w:val="center"/>
        <w:rPr>
          <w:b/>
          <w:bCs/>
          <w:sz w:val="28"/>
          <w:szCs w:val="28"/>
        </w:rPr>
      </w:pPr>
    </w:p>
    <w:p w14:paraId="00687E17" w14:textId="77777777" w:rsidR="00083DB2" w:rsidRDefault="00083DB2" w:rsidP="00083DB2">
      <w:pPr>
        <w:jc w:val="center"/>
        <w:rPr>
          <w:b/>
          <w:bCs/>
          <w:sz w:val="28"/>
          <w:szCs w:val="28"/>
        </w:rPr>
      </w:pPr>
    </w:p>
    <w:p w14:paraId="43B9F306" w14:textId="77777777" w:rsidR="00083DB2" w:rsidRDefault="00083DB2" w:rsidP="00083DB2">
      <w:pPr>
        <w:jc w:val="center"/>
        <w:rPr>
          <w:b/>
          <w:bCs/>
          <w:sz w:val="28"/>
          <w:szCs w:val="28"/>
        </w:rPr>
      </w:pPr>
    </w:p>
    <w:p w14:paraId="4FAD0FA3" w14:textId="77777777" w:rsidR="00083DB2" w:rsidRDefault="00083DB2" w:rsidP="00083DB2">
      <w:pPr>
        <w:jc w:val="center"/>
        <w:rPr>
          <w:b/>
          <w:bCs/>
          <w:sz w:val="28"/>
          <w:szCs w:val="28"/>
        </w:rPr>
      </w:pPr>
    </w:p>
    <w:p w14:paraId="3D3DBC01" w14:textId="77777777" w:rsidR="003E62B6" w:rsidRPr="00EA19C9" w:rsidRDefault="003E62B6" w:rsidP="009661D1">
      <w:pPr>
        <w:jc w:val="center"/>
        <w:rPr>
          <w:b/>
          <w:bCs/>
          <w:sz w:val="14"/>
          <w:szCs w:val="14"/>
        </w:rPr>
      </w:pPr>
    </w:p>
    <w:p w14:paraId="04623966" w14:textId="77777777" w:rsidR="009661D1" w:rsidRPr="00083DB2" w:rsidRDefault="009661D1" w:rsidP="00DA67AA">
      <w:pPr>
        <w:jc w:val="center"/>
        <w:rPr>
          <w:b/>
          <w:bCs/>
        </w:rPr>
      </w:pPr>
      <w:r w:rsidRPr="00083DB2">
        <w:rPr>
          <w:b/>
          <w:bCs/>
        </w:rPr>
        <w:t xml:space="preserve">Conférence </w:t>
      </w:r>
      <w:r w:rsidR="00FC1FEE">
        <w:rPr>
          <w:b/>
          <w:bCs/>
        </w:rPr>
        <w:t>internationale</w:t>
      </w:r>
      <w:r w:rsidRPr="00083DB2">
        <w:rPr>
          <w:b/>
          <w:bCs/>
        </w:rPr>
        <w:t xml:space="preserve"> sur </w:t>
      </w:r>
      <w:r w:rsidR="00DA67AA">
        <w:rPr>
          <w:b/>
          <w:bCs/>
        </w:rPr>
        <w:t xml:space="preserve">la conservation urbaine : </w:t>
      </w:r>
      <w:r w:rsidR="00FC1FEE">
        <w:rPr>
          <w:b/>
          <w:bCs/>
        </w:rPr>
        <w:t xml:space="preserve">rôle de la Recommandation concernant le paysage urbain historique dans la sauvegarde du </w:t>
      </w:r>
      <w:r w:rsidRPr="00083DB2">
        <w:rPr>
          <w:b/>
          <w:bCs/>
        </w:rPr>
        <w:t>patrimoine moderne dans le</w:t>
      </w:r>
      <w:r w:rsidR="00DA67AA">
        <w:rPr>
          <w:b/>
          <w:bCs/>
        </w:rPr>
        <w:t>s Etats arabes</w:t>
      </w:r>
    </w:p>
    <w:p w14:paraId="4740B906" w14:textId="77777777" w:rsidR="00FC1FEE" w:rsidRPr="00EA19C9" w:rsidRDefault="00FC1FEE" w:rsidP="009661D1">
      <w:pPr>
        <w:jc w:val="center"/>
        <w:rPr>
          <w:b/>
          <w:bCs/>
          <w:sz w:val="12"/>
          <w:szCs w:val="12"/>
        </w:rPr>
      </w:pPr>
    </w:p>
    <w:p w14:paraId="1906F326" w14:textId="1D00790C" w:rsidR="009661D1" w:rsidRDefault="009661D1" w:rsidP="009661D1">
      <w:pPr>
        <w:jc w:val="center"/>
        <w:rPr>
          <w:b/>
          <w:bCs/>
        </w:rPr>
      </w:pPr>
      <w:r w:rsidRPr="00083DB2">
        <w:rPr>
          <w:b/>
          <w:bCs/>
        </w:rPr>
        <w:t>Koweït</w:t>
      </w:r>
      <w:r w:rsidR="0099791D">
        <w:rPr>
          <w:b/>
          <w:bCs/>
        </w:rPr>
        <w:t xml:space="preserve"> City</w:t>
      </w:r>
      <w:r w:rsidRPr="00083DB2">
        <w:rPr>
          <w:b/>
          <w:bCs/>
        </w:rPr>
        <w:t>, du 1 au 3 décembre 2015</w:t>
      </w:r>
    </w:p>
    <w:p w14:paraId="6CF8B194" w14:textId="77777777" w:rsidR="00EA19C9" w:rsidRDefault="00EA19C9" w:rsidP="009661D1">
      <w:pPr>
        <w:jc w:val="center"/>
        <w:rPr>
          <w:b/>
          <w:bCs/>
        </w:rPr>
      </w:pPr>
    </w:p>
    <w:p w14:paraId="3AAAB5B9" w14:textId="447BE16F" w:rsidR="00DA67AA" w:rsidRPr="00EA19C9" w:rsidRDefault="00EA19C9" w:rsidP="009661D1">
      <w:pPr>
        <w:jc w:val="center"/>
      </w:pPr>
      <w:r w:rsidRPr="00EA19C9">
        <w:t>-------------------</w:t>
      </w:r>
      <w:r>
        <w:t>------------------</w:t>
      </w:r>
    </w:p>
    <w:p w14:paraId="5102528E" w14:textId="0E405594" w:rsidR="00624C6C" w:rsidRPr="00083DB2" w:rsidRDefault="00D45855" w:rsidP="003E62B6">
      <w:pPr>
        <w:jc w:val="center"/>
        <w:rPr>
          <w:b/>
          <w:bCs/>
        </w:rPr>
      </w:pPr>
      <w:r>
        <w:rPr>
          <w:b/>
          <w:bCs/>
        </w:rPr>
        <w:t>Formulaire d’inscription</w:t>
      </w:r>
    </w:p>
    <w:p w14:paraId="6125EDF9" w14:textId="77777777" w:rsidR="003E62B6" w:rsidRDefault="003E62B6" w:rsidP="003E62B6">
      <w:pPr>
        <w:jc w:val="center"/>
        <w:rPr>
          <w:b/>
          <w:bCs/>
          <w:sz w:val="24"/>
          <w:szCs w:val="24"/>
        </w:rPr>
      </w:pPr>
    </w:p>
    <w:p w14:paraId="198D0247" w14:textId="25CC37BB" w:rsidR="0099791D" w:rsidRPr="0099791D" w:rsidRDefault="0099791D" w:rsidP="0099791D">
      <w:pPr>
        <w:jc w:val="center"/>
        <w:rPr>
          <w:b/>
          <w:bCs/>
        </w:rPr>
      </w:pPr>
      <w:r w:rsidRPr="004A0A8A">
        <w:rPr>
          <w:b/>
          <w:bCs/>
          <w:color w:val="FF0000"/>
          <w:u w:val="single"/>
        </w:rPr>
        <w:t>A retourner au plus tard l</w:t>
      </w:r>
      <w:r w:rsidRPr="0099791D">
        <w:rPr>
          <w:b/>
          <w:bCs/>
          <w:color w:val="FF0000"/>
          <w:u w:val="single"/>
        </w:rPr>
        <w:t>e 15 septembre 2015</w:t>
      </w:r>
    </w:p>
    <w:p w14:paraId="1104E3B2" w14:textId="77777777" w:rsidR="00ED1E00" w:rsidRPr="00C8579C" w:rsidRDefault="00ED1E00" w:rsidP="0099791D">
      <w:pPr>
        <w:jc w:val="center"/>
        <w:rPr>
          <w:sz w:val="18"/>
          <w:szCs w:val="18"/>
        </w:rPr>
      </w:pPr>
    </w:p>
    <w:p w14:paraId="519D1F0E" w14:textId="61CDE84D" w:rsidR="0099791D" w:rsidRPr="00C8579C" w:rsidRDefault="0099791D" w:rsidP="0099791D">
      <w:pPr>
        <w:jc w:val="center"/>
        <w:rPr>
          <w:sz w:val="16"/>
          <w:szCs w:val="16"/>
        </w:rPr>
      </w:pPr>
      <w:r w:rsidRPr="0099791D">
        <w:t> </w:t>
      </w:r>
    </w:p>
    <w:p w14:paraId="0F556A0F" w14:textId="201EC6AC" w:rsidR="0099791D" w:rsidRDefault="002A3069" w:rsidP="002A3069">
      <w:pPr>
        <w:jc w:val="both"/>
      </w:pPr>
      <w:r>
        <w:rPr>
          <w:noProof/>
          <w:lang w:eastAsia="fr-FR"/>
        </w:rPr>
        <w:drawing>
          <wp:anchor distT="0" distB="0" distL="114300" distR="114300" simplePos="0" relativeHeight="251660288" behindDoc="1" locked="0" layoutInCell="1" allowOverlap="1" wp14:anchorId="44F0F0B7" wp14:editId="737F00B3">
            <wp:simplePos x="0" y="0"/>
            <wp:positionH relativeFrom="column">
              <wp:posOffset>4688840</wp:posOffset>
            </wp:positionH>
            <wp:positionV relativeFrom="paragraph">
              <wp:posOffset>31750</wp:posOffset>
            </wp:positionV>
            <wp:extent cx="1933575" cy="2842260"/>
            <wp:effectExtent l="0" t="0" r="9525" b="0"/>
            <wp:wrapTight wrapText="bothSides">
              <wp:wrapPolygon edited="0">
                <wp:start x="0" y="0"/>
                <wp:lineTo x="0" y="21426"/>
                <wp:lineTo x="21494" y="21426"/>
                <wp:lineTo x="214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les Al Umma_Kuwait City.jpg"/>
                    <pic:cNvPicPr/>
                  </pic:nvPicPr>
                  <pic:blipFill rotWithShape="1">
                    <a:blip r:embed="rId7" cstate="print">
                      <a:extLst>
                        <a:ext uri="{28A0092B-C50C-407E-A947-70E740481C1C}">
                          <a14:useLocalDpi xmlns:a14="http://schemas.microsoft.com/office/drawing/2010/main" val="0"/>
                        </a:ext>
                      </a:extLst>
                    </a:blip>
                    <a:srcRect l="6712" r="8137"/>
                    <a:stretch/>
                  </pic:blipFill>
                  <pic:spPr bwMode="auto">
                    <a:xfrm>
                      <a:off x="0" y="0"/>
                      <a:ext cx="1933575" cy="284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1312" behindDoc="0" locked="0" layoutInCell="1" allowOverlap="1" wp14:anchorId="3173C7BF" wp14:editId="760D63BC">
                <wp:simplePos x="0" y="0"/>
                <wp:positionH relativeFrom="column">
                  <wp:posOffset>-8122</wp:posOffset>
                </wp:positionH>
                <wp:positionV relativeFrom="paragraph">
                  <wp:posOffset>28480</wp:posOffset>
                </wp:positionV>
                <wp:extent cx="4539098" cy="2852382"/>
                <wp:effectExtent l="0" t="0" r="13970" b="24765"/>
                <wp:wrapNone/>
                <wp:docPr id="6" name="Text Box 6"/>
                <wp:cNvGraphicFramePr/>
                <a:graphic xmlns:a="http://schemas.openxmlformats.org/drawingml/2006/main">
                  <a:graphicData uri="http://schemas.microsoft.com/office/word/2010/wordprocessingShape">
                    <wps:wsp>
                      <wps:cNvSpPr txBox="1"/>
                      <wps:spPr>
                        <a:xfrm>
                          <a:off x="0" y="0"/>
                          <a:ext cx="4539098" cy="28523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A0B7B9" w14:textId="69DBD68A" w:rsidR="002A3069" w:rsidRDefault="00BA1586" w:rsidP="002A3069">
                            <w:pPr>
                              <w:jc w:val="both"/>
                            </w:pPr>
                            <w:r>
                              <w:rPr>
                                <w:noProof/>
                                <w:lang w:eastAsia="fr-FR"/>
                              </w:rPr>
                              <w:t>L</w:t>
                            </w:r>
                            <w:r w:rsidR="002A3069">
                              <w:rPr>
                                <w:noProof/>
                                <w:lang w:eastAsia="fr-FR"/>
                              </w:rPr>
                              <w:t>a</w:t>
                            </w:r>
                            <w:r w:rsidR="002A3069">
                              <w:t xml:space="preserve"> participation</w:t>
                            </w:r>
                            <w:r w:rsidR="002A3069" w:rsidRPr="0099791D">
                              <w:t xml:space="preserve"> à la </w:t>
                            </w:r>
                            <w:r w:rsidR="002A3069" w:rsidRPr="0099791D">
                              <w:rPr>
                                <w:i/>
                                <w:iCs/>
                              </w:rPr>
                              <w:t>Conférence internationale sur la co</w:t>
                            </w:r>
                            <w:r w:rsidR="002A3069">
                              <w:rPr>
                                <w:i/>
                                <w:iCs/>
                              </w:rPr>
                              <w:t>nservation urbaine: rôle de la R</w:t>
                            </w:r>
                            <w:r w:rsidR="002A3069" w:rsidRPr="0099791D">
                              <w:rPr>
                                <w:i/>
                                <w:iCs/>
                              </w:rPr>
                              <w:t>ecommandation concernant le paysage urbain historique dans la sauvegarde du patrimoine moderne dans les Etats arabes, Koweït City du 1 au 3 décembre 2015</w:t>
                            </w:r>
                            <w:r w:rsidR="002A3069">
                              <w:t xml:space="preserve"> est ouverte à toute personne intéressée par le sujet. </w:t>
                            </w:r>
                            <w:r w:rsidR="002A3069" w:rsidRPr="00C8579C">
                              <w:t>L’inscription pour participer à la conférence est gratuite.</w:t>
                            </w:r>
                          </w:p>
                          <w:p w14:paraId="17D55F7A" w14:textId="77777777" w:rsidR="002A3069" w:rsidRDefault="002A3069" w:rsidP="002A3069">
                            <w:pPr>
                              <w:jc w:val="both"/>
                            </w:pPr>
                            <w:r w:rsidRPr="00C8579C">
                              <w:t>Afin de vous inscrire, veuillez remplir</w:t>
                            </w:r>
                            <w:r>
                              <w:t xml:space="preserve"> le présent formulaire (sans oublier de cocher la case ci-dessous), </w:t>
                            </w:r>
                            <w:r w:rsidRPr="00C8579C">
                              <w:t>le signer et l’envoyer par courriel</w:t>
                            </w:r>
                            <w:r>
                              <w:t xml:space="preserve"> </w:t>
                            </w:r>
                            <w:r w:rsidRPr="0099791D">
                              <w:t>à l’adresse suivante (</w:t>
                            </w:r>
                            <w:hyperlink r:id="rId8" w:history="1">
                              <w:r w:rsidRPr="0099791D">
                                <w:rPr>
                                  <w:rStyle w:val="Hyperlink"/>
                                </w:rPr>
                                <w:t>m.ziane-bouziane@unesco.org</w:t>
                              </w:r>
                            </w:hyperlink>
                            <w:r w:rsidRPr="0099791D">
                              <w:t xml:space="preserve">) </w:t>
                            </w:r>
                            <w:r w:rsidRPr="00C8579C">
                              <w:rPr>
                                <w:b/>
                                <w:bCs/>
                                <w:u w:val="single"/>
                              </w:rPr>
                              <w:t>avant le</w:t>
                            </w:r>
                            <w:r w:rsidRPr="0099791D">
                              <w:rPr>
                                <w:b/>
                                <w:bCs/>
                                <w:u w:val="single"/>
                              </w:rPr>
                              <w:t xml:space="preserve"> 15 </w:t>
                            </w:r>
                            <w:r w:rsidRPr="00C8579C">
                              <w:rPr>
                                <w:b/>
                                <w:bCs/>
                                <w:u w:val="single"/>
                              </w:rPr>
                              <w:t>septembre 2015</w:t>
                            </w:r>
                            <w:r>
                              <w:t xml:space="preserve">. </w:t>
                            </w:r>
                            <w:r w:rsidRPr="00C8579C">
                              <w:t>Prière</w:t>
                            </w:r>
                            <w:r>
                              <w:t xml:space="preserve"> de noter </w:t>
                            </w:r>
                            <w:proofErr w:type="gramStart"/>
                            <w:r>
                              <w:t>qu’aucune demande</w:t>
                            </w:r>
                            <w:proofErr w:type="gramEnd"/>
                            <w:r>
                              <w:t xml:space="preserve"> reçue après cette date ne sera retenue.</w:t>
                            </w:r>
                          </w:p>
                          <w:p w14:paraId="6FBC81F1" w14:textId="77777777" w:rsidR="002A3069" w:rsidRDefault="002A3069" w:rsidP="002A3069">
                            <w:pPr>
                              <w:jc w:val="both"/>
                            </w:pPr>
                          </w:p>
                          <w:p w14:paraId="64943E19" w14:textId="4FF8D888" w:rsidR="002A3069" w:rsidRDefault="002A3069" w:rsidP="002A3069">
                            <w:pPr>
                              <w:jc w:val="both"/>
                            </w:pPr>
                            <w:r w:rsidRPr="004A0A8A">
                              <w:rPr>
                                <w:b/>
                                <w:bCs/>
                                <w:color w:val="FF0000"/>
                                <w:u w:val="single"/>
                              </w:rPr>
                              <w:t>Important</w:t>
                            </w:r>
                            <w:r w:rsidRPr="004A0A8A">
                              <w:rPr>
                                <w:b/>
                                <w:bCs/>
                                <w:color w:val="FF0000"/>
                              </w:rPr>
                              <w:t> :</w:t>
                            </w:r>
                            <w:r>
                              <w:t xml:space="preserve"> le nombre de participants étant limité en fonction de la capacité d’accueil du lieu où se tiendra la conférence, la validation des demandes d’inscription se fera selon l’ordre chronologique de réception des demandes valides. Un accusé de réception par courriel sera adressé dès réception, uniquement pour les demandes valides (formulaire complet, reçu avant la date limite) et si disponibilité de place.</w:t>
                            </w:r>
                          </w:p>
                          <w:p w14:paraId="261F3CBF" w14:textId="77777777" w:rsidR="002A3069" w:rsidRDefault="002A3069" w:rsidP="002A3069">
                            <w:pPr>
                              <w:jc w:val="both"/>
                            </w:pPr>
                          </w:p>
                          <w:p w14:paraId="3E63DB00" w14:textId="77777777" w:rsidR="002A3069" w:rsidRDefault="002A3069" w:rsidP="002A3069">
                            <w:pPr>
                              <w:jc w:val="both"/>
                            </w:pPr>
                          </w:p>
                          <w:p w14:paraId="635CCB60" w14:textId="77777777" w:rsidR="002A3069" w:rsidRDefault="002A3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3C7BF" id="_x0000_t202" coordsize="21600,21600" o:spt="202" path="m,l,21600r21600,l21600,xe">
                <v:stroke joinstyle="miter"/>
                <v:path gradientshapeok="t" o:connecttype="rect"/>
              </v:shapetype>
              <v:shape id="Text Box 6" o:spid="_x0000_s1026" type="#_x0000_t202" style="position:absolute;left:0;text-align:left;margin-left:-.65pt;margin-top:2.25pt;width:357.4pt;height:2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" fillcolor="white [3201]" strokeweight=".5pt">
                <v:textbox>
                  <w:txbxContent>
                    <w:p w14:paraId="45A0B7B9" w14:textId="69DBD68A" w:rsidR="002A3069" w:rsidRDefault="00BA1586" w:rsidP="002A3069">
                      <w:pPr>
                        <w:jc w:val="both"/>
                      </w:pPr>
                      <w:r>
                        <w:rPr>
                          <w:noProof/>
                          <w:lang w:eastAsia="fr-FR"/>
                        </w:rPr>
                        <w:t>L</w:t>
                      </w:r>
                      <w:r w:rsidR="002A3069">
                        <w:rPr>
                          <w:noProof/>
                          <w:lang w:eastAsia="fr-FR"/>
                        </w:rPr>
                        <w:t>a</w:t>
                      </w:r>
                      <w:r w:rsidR="002A3069">
                        <w:t xml:space="preserve"> participation</w:t>
                      </w:r>
                      <w:r w:rsidR="002A3069" w:rsidRPr="0099791D">
                        <w:t xml:space="preserve"> à la </w:t>
                      </w:r>
                      <w:r w:rsidR="002A3069" w:rsidRPr="0099791D">
                        <w:rPr>
                          <w:i/>
                          <w:iCs/>
                        </w:rPr>
                        <w:t>Conférence internationale sur la co</w:t>
                      </w:r>
                      <w:r w:rsidR="002A3069">
                        <w:rPr>
                          <w:i/>
                          <w:iCs/>
                        </w:rPr>
                        <w:t>nservation urbaine: rôle de la R</w:t>
                      </w:r>
                      <w:r w:rsidR="002A3069" w:rsidRPr="0099791D">
                        <w:rPr>
                          <w:i/>
                          <w:iCs/>
                        </w:rPr>
                        <w:t>ecommandation concernant le paysage urbain historique dans la sauvegarde du patrimoine moderne dans les Etats arabes, Koweït City du 1 au 3 décembre 2015</w:t>
                      </w:r>
                      <w:r w:rsidR="002A3069">
                        <w:t xml:space="preserve"> est ouverte à toute personne intéressée par le sujet. </w:t>
                      </w:r>
                      <w:r w:rsidR="002A3069" w:rsidRPr="00C8579C">
                        <w:t>L’inscription pour participer à la conférence est gratuite.</w:t>
                      </w:r>
                    </w:p>
                    <w:p w14:paraId="17D55F7A" w14:textId="77777777" w:rsidR="002A3069" w:rsidRDefault="002A3069" w:rsidP="002A3069">
                      <w:pPr>
                        <w:jc w:val="both"/>
                      </w:pPr>
                      <w:r w:rsidRPr="00C8579C">
                        <w:t>Afin de vous inscrire, veuillez remplir</w:t>
                      </w:r>
                      <w:r>
                        <w:t xml:space="preserve"> le présent formulaire (sans oublier de cocher la case ci-dessous), </w:t>
                      </w:r>
                      <w:r w:rsidRPr="00C8579C">
                        <w:t>le signer et l’envoyer par courriel</w:t>
                      </w:r>
                      <w:r>
                        <w:t xml:space="preserve"> </w:t>
                      </w:r>
                      <w:r w:rsidRPr="0099791D">
                        <w:t>à l’adresse suivante (</w:t>
                      </w:r>
                      <w:hyperlink r:id="rId9" w:history="1">
                        <w:r w:rsidRPr="0099791D">
                          <w:rPr>
                            <w:rStyle w:val="Hyperlink"/>
                          </w:rPr>
                          <w:t>m.ziane-bouziane@unesco.org</w:t>
                        </w:r>
                      </w:hyperlink>
                      <w:r w:rsidRPr="0099791D">
                        <w:t xml:space="preserve">) </w:t>
                      </w:r>
                      <w:r w:rsidRPr="00C8579C">
                        <w:rPr>
                          <w:b/>
                          <w:bCs/>
                          <w:u w:val="single"/>
                        </w:rPr>
                        <w:t>avant le</w:t>
                      </w:r>
                      <w:r w:rsidRPr="0099791D">
                        <w:rPr>
                          <w:b/>
                          <w:bCs/>
                          <w:u w:val="single"/>
                        </w:rPr>
                        <w:t xml:space="preserve"> 15 </w:t>
                      </w:r>
                      <w:r w:rsidRPr="00C8579C">
                        <w:rPr>
                          <w:b/>
                          <w:bCs/>
                          <w:u w:val="single"/>
                        </w:rPr>
                        <w:t>septembre 2015</w:t>
                      </w:r>
                      <w:r>
                        <w:t xml:space="preserve">. </w:t>
                      </w:r>
                      <w:r w:rsidRPr="00C8579C">
                        <w:t>Prière</w:t>
                      </w:r>
                      <w:r>
                        <w:t xml:space="preserve"> de noter </w:t>
                      </w:r>
                      <w:proofErr w:type="gramStart"/>
                      <w:r>
                        <w:t>qu’aucune demande</w:t>
                      </w:r>
                      <w:proofErr w:type="gramEnd"/>
                      <w:r>
                        <w:t xml:space="preserve"> reçue après cette date ne sera retenue.</w:t>
                      </w:r>
                    </w:p>
                    <w:p w14:paraId="6FBC81F1" w14:textId="77777777" w:rsidR="002A3069" w:rsidRDefault="002A3069" w:rsidP="002A3069">
                      <w:pPr>
                        <w:jc w:val="both"/>
                      </w:pPr>
                    </w:p>
                    <w:p w14:paraId="64943E19" w14:textId="4FF8D888" w:rsidR="002A3069" w:rsidRDefault="002A3069" w:rsidP="002A3069">
                      <w:pPr>
                        <w:jc w:val="both"/>
                      </w:pPr>
                      <w:r w:rsidRPr="004A0A8A">
                        <w:rPr>
                          <w:b/>
                          <w:bCs/>
                          <w:color w:val="FF0000"/>
                          <w:u w:val="single"/>
                        </w:rPr>
                        <w:t>Important</w:t>
                      </w:r>
                      <w:r w:rsidRPr="004A0A8A">
                        <w:rPr>
                          <w:b/>
                          <w:bCs/>
                          <w:color w:val="FF0000"/>
                        </w:rPr>
                        <w:t> :</w:t>
                      </w:r>
                      <w:r>
                        <w:t xml:space="preserve"> le nombre de participants étant limité en fonction de la capacité d’accueil du lieu où se tiendra la conférence, la validation des demandes d’inscription se fera selon l’ordre chronologique de réception des demandes valides. Un accusé de réception par courriel sera adressé dès réception, uniquement pour les demandes valides (formulaire complet, reçu avant la date limite) et si disponibilité de place.</w:t>
                      </w:r>
                    </w:p>
                    <w:p w14:paraId="261F3CBF" w14:textId="77777777" w:rsidR="002A3069" w:rsidRDefault="002A3069" w:rsidP="002A3069">
                      <w:pPr>
                        <w:jc w:val="both"/>
                      </w:pPr>
                    </w:p>
                    <w:p w14:paraId="3E63DB00" w14:textId="77777777" w:rsidR="002A3069" w:rsidRDefault="002A3069" w:rsidP="002A3069">
                      <w:pPr>
                        <w:jc w:val="both"/>
                      </w:pPr>
                    </w:p>
                    <w:p w14:paraId="635CCB60" w14:textId="77777777" w:rsidR="002A3069" w:rsidRDefault="002A3069"/>
                  </w:txbxContent>
                </v:textbox>
              </v:shape>
            </w:pict>
          </mc:Fallback>
        </mc:AlternateContent>
      </w:r>
    </w:p>
    <w:p w14:paraId="3C6D28A3" w14:textId="77777777" w:rsidR="002A3069" w:rsidRDefault="002A3069" w:rsidP="002A3069">
      <w:pPr>
        <w:jc w:val="both"/>
      </w:pPr>
    </w:p>
    <w:p w14:paraId="42BCB97A" w14:textId="77777777" w:rsidR="002A3069" w:rsidRDefault="002A3069" w:rsidP="002A3069">
      <w:pPr>
        <w:jc w:val="both"/>
      </w:pPr>
    </w:p>
    <w:p w14:paraId="5D244301" w14:textId="77777777" w:rsidR="002A3069" w:rsidRDefault="002A3069" w:rsidP="002A3069">
      <w:pPr>
        <w:jc w:val="both"/>
      </w:pPr>
    </w:p>
    <w:p w14:paraId="532B545B" w14:textId="77777777" w:rsidR="002A3069" w:rsidRDefault="002A3069" w:rsidP="002A3069">
      <w:pPr>
        <w:jc w:val="both"/>
      </w:pPr>
    </w:p>
    <w:p w14:paraId="404FFC7A" w14:textId="77777777" w:rsidR="002A3069" w:rsidRDefault="002A3069" w:rsidP="002A3069">
      <w:pPr>
        <w:jc w:val="both"/>
      </w:pPr>
      <w:bookmarkStart w:id="0" w:name="_GoBack"/>
      <w:bookmarkEnd w:id="0"/>
    </w:p>
    <w:p w14:paraId="5795B0DB" w14:textId="77777777" w:rsidR="002A3069" w:rsidRDefault="002A3069" w:rsidP="002A3069">
      <w:pPr>
        <w:jc w:val="both"/>
      </w:pPr>
    </w:p>
    <w:p w14:paraId="24AEA7EA" w14:textId="77777777" w:rsidR="002A3069" w:rsidRDefault="002A3069" w:rsidP="002A3069">
      <w:pPr>
        <w:jc w:val="both"/>
      </w:pPr>
    </w:p>
    <w:p w14:paraId="550DAE97" w14:textId="77777777" w:rsidR="0099791D" w:rsidRDefault="0099791D" w:rsidP="0099791D">
      <w:pPr>
        <w:jc w:val="both"/>
      </w:pPr>
    </w:p>
    <w:p w14:paraId="163FA362" w14:textId="77777777" w:rsidR="002A3069" w:rsidRDefault="002A3069" w:rsidP="0099791D">
      <w:pPr>
        <w:jc w:val="both"/>
        <w:rPr>
          <w:b/>
          <w:bCs/>
          <w:u w:val="single"/>
        </w:rPr>
      </w:pPr>
    </w:p>
    <w:p w14:paraId="226BA35F" w14:textId="77777777" w:rsidR="002A3069" w:rsidRDefault="002A3069" w:rsidP="0099791D">
      <w:pPr>
        <w:jc w:val="both"/>
        <w:rPr>
          <w:b/>
          <w:bCs/>
          <w:u w:val="single"/>
        </w:rPr>
      </w:pPr>
    </w:p>
    <w:p w14:paraId="166732E7" w14:textId="77777777" w:rsidR="002A3069" w:rsidRDefault="002A3069" w:rsidP="0099791D">
      <w:pPr>
        <w:jc w:val="both"/>
        <w:rPr>
          <w:b/>
          <w:bCs/>
          <w:u w:val="single"/>
        </w:rPr>
      </w:pPr>
    </w:p>
    <w:p w14:paraId="10189506" w14:textId="77777777" w:rsidR="002A3069" w:rsidRDefault="002A3069" w:rsidP="0099791D">
      <w:pPr>
        <w:jc w:val="both"/>
        <w:rPr>
          <w:b/>
          <w:bCs/>
          <w:u w:val="single"/>
        </w:rPr>
      </w:pPr>
    </w:p>
    <w:p w14:paraId="1A19B723" w14:textId="77777777" w:rsidR="002A3069" w:rsidRDefault="002A3069" w:rsidP="0099791D">
      <w:pPr>
        <w:jc w:val="both"/>
        <w:rPr>
          <w:b/>
          <w:bCs/>
          <w:u w:val="single"/>
        </w:rPr>
      </w:pPr>
    </w:p>
    <w:p w14:paraId="679376C8" w14:textId="77777777" w:rsidR="002A3069" w:rsidRDefault="002A3069" w:rsidP="0099791D">
      <w:pPr>
        <w:jc w:val="both"/>
        <w:rPr>
          <w:b/>
          <w:bCs/>
          <w:u w:val="single"/>
        </w:rPr>
      </w:pPr>
    </w:p>
    <w:p w14:paraId="1F40B1EC" w14:textId="77777777" w:rsidR="002A3069" w:rsidRDefault="002A3069" w:rsidP="0099791D">
      <w:pPr>
        <w:jc w:val="both"/>
        <w:rPr>
          <w:b/>
          <w:bCs/>
          <w:u w:val="single"/>
        </w:rPr>
      </w:pPr>
    </w:p>
    <w:p w14:paraId="0FF6675B" w14:textId="77777777" w:rsidR="002A3069" w:rsidRDefault="002A3069" w:rsidP="0099791D">
      <w:pPr>
        <w:jc w:val="both"/>
        <w:rPr>
          <w:b/>
          <w:bCs/>
          <w:u w:val="single"/>
        </w:rPr>
      </w:pPr>
    </w:p>
    <w:p w14:paraId="402B38F6" w14:textId="6FC333DB" w:rsidR="00AB6EA5" w:rsidRPr="00AB6EA5" w:rsidRDefault="00AB6EA5" w:rsidP="0099791D">
      <w:pPr>
        <w:jc w:val="both"/>
        <w:rPr>
          <w:b/>
          <w:bCs/>
          <w:u w:val="single"/>
        </w:rPr>
      </w:pPr>
      <w:r w:rsidRPr="00AB6EA5">
        <w:rPr>
          <w:b/>
          <w:bCs/>
          <w:u w:val="single"/>
        </w:rPr>
        <w:t>Informations personnelles</w:t>
      </w:r>
    </w:p>
    <w:p w14:paraId="55351067" w14:textId="77777777" w:rsidR="00AB6EA5" w:rsidRDefault="00AB6EA5" w:rsidP="0099791D">
      <w:pPr>
        <w:jc w:val="both"/>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
        <w:gridCol w:w="3172"/>
        <w:gridCol w:w="6617"/>
      </w:tblGrid>
      <w:tr w:rsidR="00AB6EA5" w14:paraId="1F853535" w14:textId="633716CB" w:rsidTr="004A0A8A">
        <w:trPr>
          <w:trHeight w:val="149"/>
        </w:trPr>
        <w:tc>
          <w:tcPr>
            <w:tcW w:w="35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4A907" w14:textId="17D9E841" w:rsidR="00AB6EA5" w:rsidRDefault="00AB6EA5" w:rsidP="00AB6EA5">
            <w:pPr>
              <w:ind w:left="-1"/>
              <w:jc w:val="both"/>
            </w:pPr>
            <w:r w:rsidRPr="0099791D">
              <w:rPr>
                <w:b/>
                <w:bCs/>
              </w:rPr>
              <w:t>Nom</w:t>
            </w:r>
            <w:r w:rsidRPr="00EA19C9">
              <w:rPr>
                <w:b/>
                <w:bCs/>
                <w:color w:val="FF0000"/>
              </w:rPr>
              <w:t>*</w:t>
            </w:r>
          </w:p>
        </w:tc>
        <w:tc>
          <w:tcPr>
            <w:tcW w:w="67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726454" w14:textId="77777777" w:rsidR="00AB6EA5" w:rsidRDefault="00AB6EA5" w:rsidP="00AB6EA5">
            <w:pPr>
              <w:ind w:left="-1"/>
              <w:jc w:val="both"/>
            </w:pPr>
          </w:p>
        </w:tc>
      </w:tr>
      <w:tr w:rsidR="00AB6EA5" w14:paraId="3FD69486" w14:textId="244AE4FD" w:rsidTr="004A0A8A">
        <w:trPr>
          <w:trHeight w:val="149"/>
        </w:trPr>
        <w:tc>
          <w:tcPr>
            <w:tcW w:w="35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4706A5" w14:textId="02BB8B9D" w:rsidR="00AB6EA5" w:rsidRDefault="00AB6EA5" w:rsidP="00AB6EA5">
            <w:pPr>
              <w:ind w:left="-1"/>
              <w:jc w:val="both"/>
            </w:pPr>
            <w:r w:rsidRPr="0099791D">
              <w:rPr>
                <w:b/>
                <w:bCs/>
              </w:rPr>
              <w:t>Prénom</w:t>
            </w:r>
            <w:r>
              <w:rPr>
                <w:b/>
                <w:bCs/>
              </w:rPr>
              <w:t>(s)</w:t>
            </w:r>
            <w:r w:rsidRPr="00EA19C9">
              <w:rPr>
                <w:b/>
                <w:bCs/>
                <w:color w:val="FF0000"/>
              </w:rPr>
              <w:t>*</w:t>
            </w:r>
          </w:p>
        </w:tc>
        <w:tc>
          <w:tcPr>
            <w:tcW w:w="67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3F8564" w14:textId="77777777" w:rsidR="00AB6EA5" w:rsidRDefault="00AB6EA5" w:rsidP="00AB6EA5">
            <w:pPr>
              <w:ind w:left="-1"/>
              <w:jc w:val="both"/>
            </w:pPr>
          </w:p>
        </w:tc>
      </w:tr>
      <w:tr w:rsidR="00AB6EA5" w14:paraId="2EB5F135" w14:textId="2E4E69AE" w:rsidTr="004A0A8A">
        <w:trPr>
          <w:trHeight w:val="149"/>
        </w:trPr>
        <w:tc>
          <w:tcPr>
            <w:tcW w:w="35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99355" w14:textId="0FE394C1" w:rsidR="00AB6EA5" w:rsidRDefault="00AB6EA5" w:rsidP="00AB6EA5">
            <w:pPr>
              <w:ind w:left="-1"/>
              <w:jc w:val="both"/>
            </w:pPr>
            <w:r w:rsidRPr="0099791D">
              <w:rPr>
                <w:b/>
                <w:bCs/>
              </w:rPr>
              <w:t>Profession</w:t>
            </w:r>
            <w:r w:rsidRPr="00EA19C9">
              <w:rPr>
                <w:b/>
                <w:bCs/>
                <w:color w:val="FF0000"/>
              </w:rPr>
              <w:t>*</w:t>
            </w:r>
          </w:p>
        </w:tc>
        <w:tc>
          <w:tcPr>
            <w:tcW w:w="67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8F428" w14:textId="77777777" w:rsidR="00AB6EA5" w:rsidRDefault="00AB6EA5" w:rsidP="00AB6EA5">
            <w:pPr>
              <w:ind w:left="-1"/>
              <w:jc w:val="both"/>
            </w:pPr>
          </w:p>
        </w:tc>
      </w:tr>
      <w:tr w:rsidR="00AB6EA5" w14:paraId="05D29E56" w14:textId="72E6EF5E" w:rsidTr="004A0A8A">
        <w:trPr>
          <w:trHeight w:val="115"/>
        </w:trPr>
        <w:tc>
          <w:tcPr>
            <w:tcW w:w="35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2869A" w14:textId="2CEE4272" w:rsidR="00AB6EA5" w:rsidRDefault="00AB6EA5" w:rsidP="00AB6EA5">
            <w:pPr>
              <w:ind w:left="-1"/>
              <w:jc w:val="both"/>
            </w:pPr>
            <w:r w:rsidRPr="0099791D">
              <w:rPr>
                <w:b/>
                <w:bCs/>
              </w:rPr>
              <w:t>Organisation/Institution/Université</w:t>
            </w:r>
            <w:r w:rsidRPr="00EA19C9">
              <w:rPr>
                <w:b/>
                <w:bCs/>
                <w:color w:val="FF0000"/>
              </w:rPr>
              <w:t>*</w:t>
            </w:r>
          </w:p>
        </w:tc>
        <w:tc>
          <w:tcPr>
            <w:tcW w:w="67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79DDE4" w14:textId="77777777" w:rsidR="00AB6EA5" w:rsidRDefault="00AB6EA5" w:rsidP="00AB6EA5">
            <w:pPr>
              <w:ind w:left="-1"/>
              <w:jc w:val="both"/>
            </w:pPr>
          </w:p>
        </w:tc>
      </w:tr>
      <w:tr w:rsidR="00AB6EA5" w14:paraId="2D2A9061" w14:textId="25A518A4" w:rsidTr="004A0A8A">
        <w:trPr>
          <w:trHeight w:val="149"/>
        </w:trPr>
        <w:tc>
          <w:tcPr>
            <w:tcW w:w="35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2E57B" w14:textId="63D46D34" w:rsidR="00AB6EA5" w:rsidRDefault="00AB6EA5" w:rsidP="00AB6EA5">
            <w:pPr>
              <w:ind w:left="-1"/>
              <w:jc w:val="both"/>
            </w:pPr>
            <w:r w:rsidRPr="0099791D">
              <w:rPr>
                <w:b/>
                <w:bCs/>
              </w:rPr>
              <w:t>Adresse/Ville</w:t>
            </w:r>
          </w:p>
        </w:tc>
        <w:tc>
          <w:tcPr>
            <w:tcW w:w="67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F1A68" w14:textId="77777777" w:rsidR="00AB6EA5" w:rsidRDefault="00AB6EA5" w:rsidP="00AB6EA5">
            <w:pPr>
              <w:ind w:left="-1"/>
              <w:jc w:val="both"/>
            </w:pPr>
          </w:p>
        </w:tc>
      </w:tr>
      <w:tr w:rsidR="00AB6EA5" w14:paraId="4E1ED2D2" w14:textId="77777777" w:rsidTr="004A0A8A">
        <w:trPr>
          <w:trHeight w:val="126"/>
        </w:trPr>
        <w:tc>
          <w:tcPr>
            <w:tcW w:w="35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45E128" w14:textId="13EDCAFF" w:rsidR="00AB6EA5" w:rsidRDefault="00AB6EA5" w:rsidP="00AB6EA5">
            <w:pPr>
              <w:ind w:left="-1"/>
              <w:jc w:val="both"/>
            </w:pPr>
            <w:r w:rsidRPr="0099791D">
              <w:rPr>
                <w:b/>
                <w:bCs/>
              </w:rPr>
              <w:t>Pays</w:t>
            </w:r>
            <w:r w:rsidRPr="00EA19C9">
              <w:rPr>
                <w:b/>
                <w:bCs/>
                <w:color w:val="FF0000"/>
              </w:rPr>
              <w:t>*</w:t>
            </w:r>
          </w:p>
        </w:tc>
        <w:tc>
          <w:tcPr>
            <w:tcW w:w="67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B6E30" w14:textId="77777777" w:rsidR="00AB6EA5" w:rsidRDefault="00AB6EA5" w:rsidP="00AB6EA5">
            <w:pPr>
              <w:ind w:left="-1"/>
              <w:jc w:val="both"/>
            </w:pPr>
          </w:p>
        </w:tc>
      </w:tr>
      <w:tr w:rsidR="00AB6EA5" w14:paraId="0C3F1D75" w14:textId="77777777" w:rsidTr="004A0A8A">
        <w:trPr>
          <w:trHeight w:val="131"/>
        </w:trPr>
        <w:tc>
          <w:tcPr>
            <w:tcW w:w="35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CA048C" w14:textId="08571C61" w:rsidR="00AB6EA5" w:rsidRDefault="00AB6EA5" w:rsidP="00AB6EA5">
            <w:pPr>
              <w:ind w:left="-1"/>
              <w:jc w:val="both"/>
            </w:pPr>
            <w:r w:rsidRPr="0099791D">
              <w:rPr>
                <w:b/>
                <w:bCs/>
              </w:rPr>
              <w:t>Courriel</w:t>
            </w:r>
            <w:r w:rsidRPr="00EA19C9">
              <w:rPr>
                <w:b/>
                <w:bCs/>
                <w:color w:val="FF0000"/>
              </w:rPr>
              <w:t>*</w:t>
            </w:r>
          </w:p>
        </w:tc>
        <w:tc>
          <w:tcPr>
            <w:tcW w:w="67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1D2C73" w14:textId="77777777" w:rsidR="00AB6EA5" w:rsidRDefault="00AB6EA5" w:rsidP="00AB6EA5">
            <w:pPr>
              <w:ind w:left="-1"/>
              <w:jc w:val="both"/>
            </w:pPr>
          </w:p>
        </w:tc>
      </w:tr>
      <w:tr w:rsidR="00AB6EA5" w14:paraId="7B7C6C3E" w14:textId="77777777" w:rsidTr="004A0A8A">
        <w:trPr>
          <w:trHeight w:val="126"/>
        </w:trPr>
        <w:tc>
          <w:tcPr>
            <w:tcW w:w="3506" w:type="dxa"/>
            <w:gridSpan w:val="2"/>
            <w:tcBorders>
              <w:top w:val="single" w:sz="4" w:space="0" w:color="BFBFBF" w:themeColor="background1" w:themeShade="BF"/>
              <w:left w:val="single" w:sz="4" w:space="0" w:color="FFFFFF" w:themeColor="background1"/>
              <w:bottom w:val="nil"/>
              <w:right w:val="single" w:sz="4" w:space="0" w:color="FFFFFF" w:themeColor="background1"/>
            </w:tcBorders>
          </w:tcPr>
          <w:p w14:paraId="66F81279" w14:textId="77777777" w:rsidR="00EA19C9" w:rsidRDefault="00EA19C9" w:rsidP="00AB6EA5">
            <w:pPr>
              <w:ind w:left="-1"/>
              <w:jc w:val="both"/>
            </w:pPr>
          </w:p>
        </w:tc>
        <w:tc>
          <w:tcPr>
            <w:tcW w:w="6767"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55E98ABE" w14:textId="77777777" w:rsidR="00AB6EA5" w:rsidRDefault="00AB6EA5" w:rsidP="00AB6EA5">
            <w:pPr>
              <w:ind w:left="-1"/>
              <w:jc w:val="both"/>
            </w:pPr>
          </w:p>
        </w:tc>
      </w:tr>
      <w:tr w:rsidR="00AB6EA5" w14:paraId="717DE72B" w14:textId="77777777" w:rsidTr="00ED1E00">
        <w:trPr>
          <w:trHeight w:val="264"/>
        </w:trPr>
        <w:tc>
          <w:tcPr>
            <w:tcW w:w="334" w:type="dxa"/>
          </w:tcPr>
          <w:p w14:paraId="6CF461BD" w14:textId="77777777" w:rsidR="00AB6EA5" w:rsidRDefault="00AB6EA5" w:rsidP="00AB6EA5">
            <w:pPr>
              <w:ind w:left="-1"/>
              <w:jc w:val="both"/>
            </w:pPr>
          </w:p>
        </w:tc>
        <w:tc>
          <w:tcPr>
            <w:tcW w:w="9939" w:type="dxa"/>
            <w:gridSpan w:val="2"/>
            <w:vMerge w:val="restart"/>
            <w:tcBorders>
              <w:top w:val="nil"/>
              <w:right w:val="single" w:sz="4" w:space="0" w:color="FFFFFF" w:themeColor="background1"/>
            </w:tcBorders>
          </w:tcPr>
          <w:p w14:paraId="76568D76" w14:textId="56D2AF28" w:rsidR="00AB6EA5" w:rsidRPr="00AB6EA5" w:rsidRDefault="00EA19C9" w:rsidP="004A0A8A">
            <w:pPr>
              <w:ind w:left="-1"/>
              <w:jc w:val="both"/>
            </w:pPr>
            <w:r w:rsidRPr="00EA19C9">
              <w:rPr>
                <w:b/>
                <w:bCs/>
                <w:color w:val="FF0000"/>
              </w:rPr>
              <w:t>*</w:t>
            </w:r>
            <w:r>
              <w:t xml:space="preserve"> </w:t>
            </w:r>
            <w:r w:rsidR="00AB6EA5">
              <w:t xml:space="preserve">En cochant cette case, je confirme ma participation à la </w:t>
            </w:r>
            <w:r w:rsidR="00AB6EA5" w:rsidRPr="00AB6EA5">
              <w:rPr>
                <w:i/>
                <w:iCs/>
              </w:rPr>
              <w:t>Conférence internationale sur la conservation urbaine : rôle de la Recommandation concernant le paysage urbain historique dans la sauvegarde du patrimoine moderne dans les Etats arabes</w:t>
            </w:r>
            <w:r>
              <w:rPr>
                <w:i/>
                <w:iCs/>
              </w:rPr>
              <w:t xml:space="preserve">, </w:t>
            </w:r>
            <w:r w:rsidRPr="0099791D">
              <w:rPr>
                <w:i/>
                <w:iCs/>
              </w:rPr>
              <w:t>Koweït City du 1 au 3 décembre 2015</w:t>
            </w:r>
            <w:r w:rsidR="00AB6EA5" w:rsidRPr="00AB6EA5">
              <w:t xml:space="preserve"> et prends not</w:t>
            </w:r>
            <w:r>
              <w:t xml:space="preserve">e du fait que tous les frais </w:t>
            </w:r>
            <w:r w:rsidR="004A0A8A">
              <w:t xml:space="preserve">qui en découlent </w:t>
            </w:r>
            <w:r>
              <w:t xml:space="preserve">(y compris le </w:t>
            </w:r>
            <w:r w:rsidR="00AB6EA5" w:rsidRPr="00AB6EA5">
              <w:t xml:space="preserve">voyage, </w:t>
            </w:r>
            <w:r>
              <w:t>l’</w:t>
            </w:r>
            <w:r w:rsidR="00AB6EA5" w:rsidRPr="00AB6EA5">
              <w:t xml:space="preserve">hébergement </w:t>
            </w:r>
            <w:r>
              <w:t xml:space="preserve">et le transport </w:t>
            </w:r>
            <w:r w:rsidR="00AB6EA5" w:rsidRPr="00AB6EA5">
              <w:t>sur place</w:t>
            </w:r>
            <w:r>
              <w:t>, les repas</w:t>
            </w:r>
            <w:r w:rsidR="00AB6EA5" w:rsidRPr="00AB6EA5">
              <w:t xml:space="preserve"> </w:t>
            </w:r>
            <w:r>
              <w:t>et le visa) sont à ma charge.</w:t>
            </w:r>
          </w:p>
        </w:tc>
      </w:tr>
      <w:tr w:rsidR="00AB6EA5" w14:paraId="67B3C321" w14:textId="77777777" w:rsidTr="00ED1E00">
        <w:trPr>
          <w:trHeight w:val="530"/>
        </w:trPr>
        <w:tc>
          <w:tcPr>
            <w:tcW w:w="334" w:type="dxa"/>
            <w:tcBorders>
              <w:left w:val="single" w:sz="4" w:space="0" w:color="FFFFFF" w:themeColor="background1"/>
              <w:bottom w:val="single" w:sz="4" w:space="0" w:color="FFFFFF" w:themeColor="background1"/>
              <w:right w:val="single" w:sz="4" w:space="0" w:color="FFFFFF" w:themeColor="background1"/>
            </w:tcBorders>
          </w:tcPr>
          <w:p w14:paraId="5F803F28" w14:textId="77777777" w:rsidR="00AB6EA5" w:rsidRDefault="00AB6EA5" w:rsidP="00AB6EA5">
            <w:pPr>
              <w:ind w:left="-1"/>
              <w:jc w:val="both"/>
            </w:pPr>
          </w:p>
        </w:tc>
        <w:tc>
          <w:tcPr>
            <w:tcW w:w="9939" w:type="dxa"/>
            <w:gridSpan w:val="2"/>
            <w:vMerge/>
            <w:tcBorders>
              <w:top w:val="nil"/>
              <w:left w:val="single" w:sz="4" w:space="0" w:color="FFFFFF" w:themeColor="background1"/>
              <w:bottom w:val="single" w:sz="4" w:space="0" w:color="FFFFFF" w:themeColor="background1"/>
              <w:right w:val="single" w:sz="4" w:space="0" w:color="FFFFFF" w:themeColor="background1"/>
            </w:tcBorders>
          </w:tcPr>
          <w:p w14:paraId="5603B7EC" w14:textId="77777777" w:rsidR="00AB6EA5" w:rsidRPr="00AB6EA5" w:rsidRDefault="00AB6EA5" w:rsidP="00AB6EA5">
            <w:pPr>
              <w:ind w:left="-1"/>
              <w:jc w:val="both"/>
            </w:pPr>
          </w:p>
        </w:tc>
      </w:tr>
    </w:tbl>
    <w:p w14:paraId="0C8CCF02" w14:textId="763B0914" w:rsidR="0099791D" w:rsidRPr="0099791D" w:rsidRDefault="00AB6EA5" w:rsidP="00AB6EA5">
      <w:pPr>
        <w:ind w:left="5664" w:firstLine="708"/>
        <w:jc w:val="both"/>
      </w:pPr>
      <w:r w:rsidRPr="0099791D">
        <w:rPr>
          <w:b/>
          <w:bCs/>
        </w:rPr>
        <w:t>Date et signature </w:t>
      </w:r>
      <w:r w:rsidRPr="00EA19C9">
        <w:rPr>
          <w:b/>
          <w:bCs/>
          <w:color w:val="FF0000"/>
        </w:rPr>
        <w:t>*</w:t>
      </w:r>
    </w:p>
    <w:p w14:paraId="0808C764" w14:textId="77777777" w:rsidR="00AB6EA5" w:rsidRDefault="0099791D" w:rsidP="00AB6EA5">
      <w:pPr>
        <w:pBdr>
          <w:bottom w:val="single" w:sz="6" w:space="1" w:color="auto"/>
        </w:pBdr>
        <w:jc w:val="both"/>
        <w:rPr>
          <w:b/>
          <w:bCs/>
        </w:rPr>
      </w:pPr>
      <w:r w:rsidRPr="0099791D">
        <w:rPr>
          <w:b/>
          <w:bCs/>
        </w:rPr>
        <w:t> </w:t>
      </w:r>
    </w:p>
    <w:p w14:paraId="1611A05F" w14:textId="3BFF5F3F" w:rsidR="00AB6EA5" w:rsidRDefault="00ED1E00" w:rsidP="00C8579C">
      <w:pPr>
        <w:pBdr>
          <w:bottom w:val="single" w:sz="6" w:space="1" w:color="auto"/>
        </w:pBdr>
        <w:jc w:val="both"/>
      </w:pPr>
      <w:r>
        <w:tab/>
      </w:r>
      <w:r>
        <w:tab/>
      </w:r>
      <w:r>
        <w:tab/>
      </w:r>
      <w:r>
        <w:tab/>
      </w:r>
      <w:r>
        <w:tab/>
      </w:r>
      <w:r>
        <w:tab/>
      </w:r>
      <w:r>
        <w:tab/>
      </w:r>
      <w:r>
        <w:tab/>
      </w:r>
      <w:r>
        <w:tab/>
      </w:r>
    </w:p>
    <w:p w14:paraId="039FEB00" w14:textId="77777777" w:rsidR="00ED1E00" w:rsidRDefault="00ED1E00" w:rsidP="00AB6EA5">
      <w:pPr>
        <w:pBdr>
          <w:bottom w:val="single" w:sz="6" w:space="1" w:color="auto"/>
        </w:pBdr>
        <w:jc w:val="both"/>
      </w:pPr>
    </w:p>
    <w:p w14:paraId="6EAB483E" w14:textId="77777777" w:rsidR="00C8579C" w:rsidRDefault="00C8579C" w:rsidP="00AB6EA5">
      <w:pPr>
        <w:pBdr>
          <w:bottom w:val="single" w:sz="6" w:space="1" w:color="auto"/>
        </w:pBdr>
        <w:jc w:val="both"/>
      </w:pPr>
    </w:p>
    <w:p w14:paraId="75B30522" w14:textId="77777777" w:rsidR="00AB6EA5" w:rsidRPr="00AB6EA5" w:rsidRDefault="00AB6EA5" w:rsidP="0099791D">
      <w:pPr>
        <w:jc w:val="both"/>
        <w:rPr>
          <w:b/>
          <w:bCs/>
          <w:sz w:val="12"/>
          <w:szCs w:val="12"/>
        </w:rPr>
      </w:pPr>
    </w:p>
    <w:p w14:paraId="3F6CD139" w14:textId="40682FC1" w:rsidR="0099791D" w:rsidRPr="0099791D" w:rsidRDefault="00AB6EA5" w:rsidP="00AB6EA5">
      <w:pPr>
        <w:jc w:val="both"/>
      </w:pPr>
      <w:r w:rsidRPr="00EA19C9">
        <w:rPr>
          <w:b/>
          <w:bCs/>
          <w:color w:val="FF0000"/>
        </w:rPr>
        <w:t>*</w:t>
      </w:r>
      <w:r>
        <w:rPr>
          <w:b/>
          <w:bCs/>
        </w:rPr>
        <w:t xml:space="preserve"> </w:t>
      </w:r>
      <w:r w:rsidRPr="00EA19C9">
        <w:rPr>
          <w:b/>
          <w:bCs/>
          <w:color w:val="FF0000"/>
        </w:rPr>
        <w:t>Champs obligatoires</w:t>
      </w:r>
    </w:p>
    <w:sectPr w:rsidR="0099791D" w:rsidRPr="0099791D" w:rsidSect="00ED1E00">
      <w:pgSz w:w="11906" w:h="16838"/>
      <w:pgMar w:top="73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17BE4"/>
    <w:multiLevelType w:val="hybridMultilevel"/>
    <w:tmpl w:val="6A0811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C37A6D"/>
    <w:multiLevelType w:val="hybridMultilevel"/>
    <w:tmpl w:val="AC76AF8E"/>
    <w:lvl w:ilvl="0" w:tplc="E3CA5998">
      <w:start w:val="1"/>
      <w:numFmt w:val="decimal"/>
      <w:lvlText w:val="%1."/>
      <w:lvlJc w:val="left"/>
      <w:pPr>
        <w:ind w:left="1995" w:hanging="360"/>
      </w:pPr>
      <w:rPr>
        <w:rFonts w:hint="default"/>
      </w:rPr>
    </w:lvl>
    <w:lvl w:ilvl="1" w:tplc="040C0019" w:tentative="1">
      <w:start w:val="1"/>
      <w:numFmt w:val="lowerLetter"/>
      <w:lvlText w:val="%2."/>
      <w:lvlJc w:val="left"/>
      <w:pPr>
        <w:ind w:left="2715" w:hanging="360"/>
      </w:pPr>
    </w:lvl>
    <w:lvl w:ilvl="2" w:tplc="040C001B" w:tentative="1">
      <w:start w:val="1"/>
      <w:numFmt w:val="lowerRoman"/>
      <w:lvlText w:val="%3."/>
      <w:lvlJc w:val="right"/>
      <w:pPr>
        <w:ind w:left="3435" w:hanging="180"/>
      </w:pPr>
    </w:lvl>
    <w:lvl w:ilvl="3" w:tplc="040C000F" w:tentative="1">
      <w:start w:val="1"/>
      <w:numFmt w:val="decimal"/>
      <w:lvlText w:val="%4."/>
      <w:lvlJc w:val="left"/>
      <w:pPr>
        <w:ind w:left="4155" w:hanging="360"/>
      </w:pPr>
    </w:lvl>
    <w:lvl w:ilvl="4" w:tplc="040C0019" w:tentative="1">
      <w:start w:val="1"/>
      <w:numFmt w:val="lowerLetter"/>
      <w:lvlText w:val="%5."/>
      <w:lvlJc w:val="left"/>
      <w:pPr>
        <w:ind w:left="4875" w:hanging="360"/>
      </w:pPr>
    </w:lvl>
    <w:lvl w:ilvl="5" w:tplc="040C001B" w:tentative="1">
      <w:start w:val="1"/>
      <w:numFmt w:val="lowerRoman"/>
      <w:lvlText w:val="%6."/>
      <w:lvlJc w:val="right"/>
      <w:pPr>
        <w:ind w:left="5595" w:hanging="180"/>
      </w:pPr>
    </w:lvl>
    <w:lvl w:ilvl="6" w:tplc="040C000F" w:tentative="1">
      <w:start w:val="1"/>
      <w:numFmt w:val="decimal"/>
      <w:lvlText w:val="%7."/>
      <w:lvlJc w:val="left"/>
      <w:pPr>
        <w:ind w:left="6315" w:hanging="360"/>
      </w:pPr>
    </w:lvl>
    <w:lvl w:ilvl="7" w:tplc="040C0019" w:tentative="1">
      <w:start w:val="1"/>
      <w:numFmt w:val="lowerLetter"/>
      <w:lvlText w:val="%8."/>
      <w:lvlJc w:val="left"/>
      <w:pPr>
        <w:ind w:left="7035" w:hanging="360"/>
      </w:pPr>
    </w:lvl>
    <w:lvl w:ilvl="8" w:tplc="040C001B" w:tentative="1">
      <w:start w:val="1"/>
      <w:numFmt w:val="lowerRoman"/>
      <w:lvlText w:val="%9."/>
      <w:lvlJc w:val="right"/>
      <w:pPr>
        <w:ind w:left="7755" w:hanging="180"/>
      </w:pPr>
    </w:lvl>
  </w:abstractNum>
  <w:abstractNum w:abstractNumId="2" w15:restartNumberingAfterBreak="0">
    <w:nsid w:val="2C1142BE"/>
    <w:multiLevelType w:val="hybridMultilevel"/>
    <w:tmpl w:val="B588C1B8"/>
    <w:lvl w:ilvl="0" w:tplc="6B32C414">
      <w:start w:val="1"/>
      <w:numFmt w:val="decimal"/>
      <w:lvlText w:val="%1."/>
      <w:lvlJc w:val="left"/>
      <w:pPr>
        <w:ind w:left="1995" w:hanging="360"/>
      </w:pPr>
      <w:rPr>
        <w:rFonts w:hint="default"/>
        <w:b w:val="0"/>
        <w:i w:val="0"/>
        <w:iCs w:val="0"/>
      </w:rPr>
    </w:lvl>
    <w:lvl w:ilvl="1" w:tplc="040C0019" w:tentative="1">
      <w:start w:val="1"/>
      <w:numFmt w:val="lowerLetter"/>
      <w:lvlText w:val="%2."/>
      <w:lvlJc w:val="left"/>
      <w:pPr>
        <w:ind w:left="2715" w:hanging="360"/>
      </w:pPr>
    </w:lvl>
    <w:lvl w:ilvl="2" w:tplc="040C001B" w:tentative="1">
      <w:start w:val="1"/>
      <w:numFmt w:val="lowerRoman"/>
      <w:lvlText w:val="%3."/>
      <w:lvlJc w:val="right"/>
      <w:pPr>
        <w:ind w:left="3435" w:hanging="180"/>
      </w:pPr>
    </w:lvl>
    <w:lvl w:ilvl="3" w:tplc="040C000F" w:tentative="1">
      <w:start w:val="1"/>
      <w:numFmt w:val="decimal"/>
      <w:lvlText w:val="%4."/>
      <w:lvlJc w:val="left"/>
      <w:pPr>
        <w:ind w:left="4155" w:hanging="360"/>
      </w:pPr>
    </w:lvl>
    <w:lvl w:ilvl="4" w:tplc="040C0019" w:tentative="1">
      <w:start w:val="1"/>
      <w:numFmt w:val="lowerLetter"/>
      <w:lvlText w:val="%5."/>
      <w:lvlJc w:val="left"/>
      <w:pPr>
        <w:ind w:left="4875" w:hanging="360"/>
      </w:pPr>
    </w:lvl>
    <w:lvl w:ilvl="5" w:tplc="040C001B" w:tentative="1">
      <w:start w:val="1"/>
      <w:numFmt w:val="lowerRoman"/>
      <w:lvlText w:val="%6."/>
      <w:lvlJc w:val="right"/>
      <w:pPr>
        <w:ind w:left="5595" w:hanging="180"/>
      </w:pPr>
    </w:lvl>
    <w:lvl w:ilvl="6" w:tplc="040C000F" w:tentative="1">
      <w:start w:val="1"/>
      <w:numFmt w:val="decimal"/>
      <w:lvlText w:val="%7."/>
      <w:lvlJc w:val="left"/>
      <w:pPr>
        <w:ind w:left="6315" w:hanging="360"/>
      </w:pPr>
    </w:lvl>
    <w:lvl w:ilvl="7" w:tplc="040C0019" w:tentative="1">
      <w:start w:val="1"/>
      <w:numFmt w:val="lowerLetter"/>
      <w:lvlText w:val="%8."/>
      <w:lvlJc w:val="left"/>
      <w:pPr>
        <w:ind w:left="7035" w:hanging="360"/>
      </w:pPr>
    </w:lvl>
    <w:lvl w:ilvl="8" w:tplc="040C001B" w:tentative="1">
      <w:start w:val="1"/>
      <w:numFmt w:val="lowerRoman"/>
      <w:lvlText w:val="%9."/>
      <w:lvlJc w:val="right"/>
      <w:pPr>
        <w:ind w:left="7755" w:hanging="180"/>
      </w:pPr>
    </w:lvl>
  </w:abstractNum>
  <w:abstractNum w:abstractNumId="3" w15:restartNumberingAfterBreak="0">
    <w:nsid w:val="491203A0"/>
    <w:multiLevelType w:val="hybridMultilevel"/>
    <w:tmpl w:val="6B1C78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C07433"/>
    <w:multiLevelType w:val="hybridMultilevel"/>
    <w:tmpl w:val="B588C1B8"/>
    <w:lvl w:ilvl="0" w:tplc="6B32C414">
      <w:start w:val="1"/>
      <w:numFmt w:val="decimal"/>
      <w:lvlText w:val="%1."/>
      <w:lvlJc w:val="left"/>
      <w:pPr>
        <w:ind w:left="1995" w:hanging="360"/>
      </w:pPr>
      <w:rPr>
        <w:rFonts w:hint="default"/>
        <w:b w:val="0"/>
        <w:i w:val="0"/>
        <w:iCs w:val="0"/>
      </w:rPr>
    </w:lvl>
    <w:lvl w:ilvl="1" w:tplc="040C0019" w:tentative="1">
      <w:start w:val="1"/>
      <w:numFmt w:val="lowerLetter"/>
      <w:lvlText w:val="%2."/>
      <w:lvlJc w:val="left"/>
      <w:pPr>
        <w:ind w:left="2715" w:hanging="360"/>
      </w:pPr>
    </w:lvl>
    <w:lvl w:ilvl="2" w:tplc="040C001B" w:tentative="1">
      <w:start w:val="1"/>
      <w:numFmt w:val="lowerRoman"/>
      <w:lvlText w:val="%3."/>
      <w:lvlJc w:val="right"/>
      <w:pPr>
        <w:ind w:left="3435" w:hanging="180"/>
      </w:pPr>
    </w:lvl>
    <w:lvl w:ilvl="3" w:tplc="040C000F" w:tentative="1">
      <w:start w:val="1"/>
      <w:numFmt w:val="decimal"/>
      <w:lvlText w:val="%4."/>
      <w:lvlJc w:val="left"/>
      <w:pPr>
        <w:ind w:left="4155" w:hanging="360"/>
      </w:pPr>
    </w:lvl>
    <w:lvl w:ilvl="4" w:tplc="040C0019" w:tentative="1">
      <w:start w:val="1"/>
      <w:numFmt w:val="lowerLetter"/>
      <w:lvlText w:val="%5."/>
      <w:lvlJc w:val="left"/>
      <w:pPr>
        <w:ind w:left="4875" w:hanging="360"/>
      </w:pPr>
    </w:lvl>
    <w:lvl w:ilvl="5" w:tplc="040C001B" w:tentative="1">
      <w:start w:val="1"/>
      <w:numFmt w:val="lowerRoman"/>
      <w:lvlText w:val="%6."/>
      <w:lvlJc w:val="right"/>
      <w:pPr>
        <w:ind w:left="5595" w:hanging="180"/>
      </w:pPr>
    </w:lvl>
    <w:lvl w:ilvl="6" w:tplc="040C000F" w:tentative="1">
      <w:start w:val="1"/>
      <w:numFmt w:val="decimal"/>
      <w:lvlText w:val="%7."/>
      <w:lvlJc w:val="left"/>
      <w:pPr>
        <w:ind w:left="6315" w:hanging="360"/>
      </w:pPr>
    </w:lvl>
    <w:lvl w:ilvl="7" w:tplc="040C0019" w:tentative="1">
      <w:start w:val="1"/>
      <w:numFmt w:val="lowerLetter"/>
      <w:lvlText w:val="%8."/>
      <w:lvlJc w:val="left"/>
      <w:pPr>
        <w:ind w:left="7035" w:hanging="360"/>
      </w:pPr>
    </w:lvl>
    <w:lvl w:ilvl="8" w:tplc="040C001B" w:tentative="1">
      <w:start w:val="1"/>
      <w:numFmt w:val="lowerRoman"/>
      <w:lvlText w:val="%9."/>
      <w:lvlJc w:val="right"/>
      <w:pPr>
        <w:ind w:left="7755" w:hanging="180"/>
      </w:pPr>
    </w:lvl>
  </w:abstractNum>
  <w:abstractNum w:abstractNumId="5" w15:restartNumberingAfterBreak="0">
    <w:nsid w:val="4F4F46CD"/>
    <w:multiLevelType w:val="hybridMultilevel"/>
    <w:tmpl w:val="E35AAD5E"/>
    <w:lvl w:ilvl="0" w:tplc="45F89C68">
      <w:start w:val="9"/>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0F4670"/>
    <w:multiLevelType w:val="hybridMultilevel"/>
    <w:tmpl w:val="CE1A41E2"/>
    <w:lvl w:ilvl="0" w:tplc="5BD8D94C">
      <w:start w:val="9"/>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302CEF"/>
    <w:multiLevelType w:val="hybridMultilevel"/>
    <w:tmpl w:val="5FB2AB0C"/>
    <w:lvl w:ilvl="0" w:tplc="93CEBBD4">
      <w:start w:val="4"/>
      <w:numFmt w:val="bullet"/>
      <w:lvlText w:val="-"/>
      <w:lvlJc w:val="left"/>
      <w:pPr>
        <w:ind w:left="2400" w:hanging="360"/>
      </w:pPr>
      <w:rPr>
        <w:rFonts w:ascii="Calibri" w:eastAsiaTheme="minorHAnsi" w:hAnsi="Calibri" w:cs="Times New Roman" w:hint="default"/>
      </w:rPr>
    </w:lvl>
    <w:lvl w:ilvl="1" w:tplc="040C0003" w:tentative="1">
      <w:start w:val="1"/>
      <w:numFmt w:val="bullet"/>
      <w:lvlText w:val="o"/>
      <w:lvlJc w:val="left"/>
      <w:pPr>
        <w:ind w:left="3120" w:hanging="360"/>
      </w:pPr>
      <w:rPr>
        <w:rFonts w:ascii="Courier New" w:hAnsi="Courier New" w:cs="Courier New" w:hint="default"/>
      </w:rPr>
    </w:lvl>
    <w:lvl w:ilvl="2" w:tplc="040C0005" w:tentative="1">
      <w:start w:val="1"/>
      <w:numFmt w:val="bullet"/>
      <w:lvlText w:val=""/>
      <w:lvlJc w:val="left"/>
      <w:pPr>
        <w:ind w:left="3840" w:hanging="360"/>
      </w:pPr>
      <w:rPr>
        <w:rFonts w:ascii="Wingdings" w:hAnsi="Wingdings" w:hint="default"/>
      </w:rPr>
    </w:lvl>
    <w:lvl w:ilvl="3" w:tplc="040C0001" w:tentative="1">
      <w:start w:val="1"/>
      <w:numFmt w:val="bullet"/>
      <w:lvlText w:val=""/>
      <w:lvlJc w:val="left"/>
      <w:pPr>
        <w:ind w:left="4560" w:hanging="360"/>
      </w:pPr>
      <w:rPr>
        <w:rFonts w:ascii="Symbol" w:hAnsi="Symbol" w:hint="default"/>
      </w:rPr>
    </w:lvl>
    <w:lvl w:ilvl="4" w:tplc="040C0003" w:tentative="1">
      <w:start w:val="1"/>
      <w:numFmt w:val="bullet"/>
      <w:lvlText w:val="o"/>
      <w:lvlJc w:val="left"/>
      <w:pPr>
        <w:ind w:left="5280" w:hanging="360"/>
      </w:pPr>
      <w:rPr>
        <w:rFonts w:ascii="Courier New" w:hAnsi="Courier New" w:cs="Courier New" w:hint="default"/>
      </w:rPr>
    </w:lvl>
    <w:lvl w:ilvl="5" w:tplc="040C0005" w:tentative="1">
      <w:start w:val="1"/>
      <w:numFmt w:val="bullet"/>
      <w:lvlText w:val=""/>
      <w:lvlJc w:val="left"/>
      <w:pPr>
        <w:ind w:left="6000" w:hanging="360"/>
      </w:pPr>
      <w:rPr>
        <w:rFonts w:ascii="Wingdings" w:hAnsi="Wingdings" w:hint="default"/>
      </w:rPr>
    </w:lvl>
    <w:lvl w:ilvl="6" w:tplc="040C0001" w:tentative="1">
      <w:start w:val="1"/>
      <w:numFmt w:val="bullet"/>
      <w:lvlText w:val=""/>
      <w:lvlJc w:val="left"/>
      <w:pPr>
        <w:ind w:left="6720" w:hanging="360"/>
      </w:pPr>
      <w:rPr>
        <w:rFonts w:ascii="Symbol" w:hAnsi="Symbol" w:hint="default"/>
      </w:rPr>
    </w:lvl>
    <w:lvl w:ilvl="7" w:tplc="040C0003" w:tentative="1">
      <w:start w:val="1"/>
      <w:numFmt w:val="bullet"/>
      <w:lvlText w:val="o"/>
      <w:lvlJc w:val="left"/>
      <w:pPr>
        <w:ind w:left="7440" w:hanging="360"/>
      </w:pPr>
      <w:rPr>
        <w:rFonts w:ascii="Courier New" w:hAnsi="Courier New" w:cs="Courier New" w:hint="default"/>
      </w:rPr>
    </w:lvl>
    <w:lvl w:ilvl="8" w:tplc="040C0005" w:tentative="1">
      <w:start w:val="1"/>
      <w:numFmt w:val="bullet"/>
      <w:lvlText w:val=""/>
      <w:lvlJc w:val="left"/>
      <w:pPr>
        <w:ind w:left="8160" w:hanging="360"/>
      </w:pPr>
      <w:rPr>
        <w:rFonts w:ascii="Wingdings" w:hAnsi="Wingdings" w:hint="default"/>
      </w:rPr>
    </w:lvl>
  </w:abstractNum>
  <w:abstractNum w:abstractNumId="8" w15:restartNumberingAfterBreak="0">
    <w:nsid w:val="63AA2D11"/>
    <w:multiLevelType w:val="hybridMultilevel"/>
    <w:tmpl w:val="DB8E94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D1257C"/>
    <w:multiLevelType w:val="hybridMultilevel"/>
    <w:tmpl w:val="ED602974"/>
    <w:lvl w:ilvl="0" w:tplc="6B32C414">
      <w:start w:val="1"/>
      <w:numFmt w:val="decimal"/>
      <w:lvlText w:val="%1."/>
      <w:lvlJc w:val="left"/>
      <w:pPr>
        <w:ind w:left="1995" w:hanging="360"/>
      </w:pPr>
      <w:rPr>
        <w:rFonts w:hint="default"/>
      </w:rPr>
    </w:lvl>
    <w:lvl w:ilvl="1" w:tplc="040C0019" w:tentative="1">
      <w:start w:val="1"/>
      <w:numFmt w:val="lowerLetter"/>
      <w:lvlText w:val="%2."/>
      <w:lvlJc w:val="left"/>
      <w:pPr>
        <w:ind w:left="2715" w:hanging="360"/>
      </w:pPr>
    </w:lvl>
    <w:lvl w:ilvl="2" w:tplc="040C001B" w:tentative="1">
      <w:start w:val="1"/>
      <w:numFmt w:val="lowerRoman"/>
      <w:lvlText w:val="%3."/>
      <w:lvlJc w:val="right"/>
      <w:pPr>
        <w:ind w:left="3435" w:hanging="180"/>
      </w:pPr>
    </w:lvl>
    <w:lvl w:ilvl="3" w:tplc="040C000F" w:tentative="1">
      <w:start w:val="1"/>
      <w:numFmt w:val="decimal"/>
      <w:lvlText w:val="%4."/>
      <w:lvlJc w:val="left"/>
      <w:pPr>
        <w:ind w:left="4155" w:hanging="360"/>
      </w:pPr>
    </w:lvl>
    <w:lvl w:ilvl="4" w:tplc="040C0019" w:tentative="1">
      <w:start w:val="1"/>
      <w:numFmt w:val="lowerLetter"/>
      <w:lvlText w:val="%5."/>
      <w:lvlJc w:val="left"/>
      <w:pPr>
        <w:ind w:left="4875" w:hanging="360"/>
      </w:pPr>
    </w:lvl>
    <w:lvl w:ilvl="5" w:tplc="040C001B" w:tentative="1">
      <w:start w:val="1"/>
      <w:numFmt w:val="lowerRoman"/>
      <w:lvlText w:val="%6."/>
      <w:lvlJc w:val="right"/>
      <w:pPr>
        <w:ind w:left="5595" w:hanging="180"/>
      </w:pPr>
    </w:lvl>
    <w:lvl w:ilvl="6" w:tplc="040C000F" w:tentative="1">
      <w:start w:val="1"/>
      <w:numFmt w:val="decimal"/>
      <w:lvlText w:val="%7."/>
      <w:lvlJc w:val="left"/>
      <w:pPr>
        <w:ind w:left="6315" w:hanging="360"/>
      </w:pPr>
    </w:lvl>
    <w:lvl w:ilvl="7" w:tplc="040C0019" w:tentative="1">
      <w:start w:val="1"/>
      <w:numFmt w:val="lowerLetter"/>
      <w:lvlText w:val="%8."/>
      <w:lvlJc w:val="left"/>
      <w:pPr>
        <w:ind w:left="7035" w:hanging="360"/>
      </w:pPr>
    </w:lvl>
    <w:lvl w:ilvl="8" w:tplc="040C001B" w:tentative="1">
      <w:start w:val="1"/>
      <w:numFmt w:val="lowerRoman"/>
      <w:lvlText w:val="%9."/>
      <w:lvlJc w:val="right"/>
      <w:pPr>
        <w:ind w:left="7755" w:hanging="180"/>
      </w:pPr>
    </w:lvl>
  </w:abstractNum>
  <w:abstractNum w:abstractNumId="10" w15:restartNumberingAfterBreak="0">
    <w:nsid w:val="6B9A3314"/>
    <w:multiLevelType w:val="hybridMultilevel"/>
    <w:tmpl w:val="BFE2EE7A"/>
    <w:lvl w:ilvl="0" w:tplc="95DA4E5E">
      <w:start w:val="8"/>
      <w:numFmt w:val="bullet"/>
      <w:lvlText w:val="-"/>
      <w:lvlJc w:val="left"/>
      <w:pPr>
        <w:ind w:left="2484" w:hanging="360"/>
      </w:pPr>
      <w:rPr>
        <w:rFonts w:ascii="Calibri" w:eastAsiaTheme="minorHAnsi" w:hAnsi="Calibri"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 w15:restartNumberingAfterBreak="0">
    <w:nsid w:val="73990BDF"/>
    <w:multiLevelType w:val="hybridMultilevel"/>
    <w:tmpl w:val="E3E0AF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2B5A24"/>
    <w:multiLevelType w:val="hybridMultilevel"/>
    <w:tmpl w:val="ED602974"/>
    <w:lvl w:ilvl="0" w:tplc="6B32C414">
      <w:start w:val="1"/>
      <w:numFmt w:val="decimal"/>
      <w:lvlText w:val="%1."/>
      <w:lvlJc w:val="left"/>
      <w:pPr>
        <w:ind w:left="1995" w:hanging="360"/>
      </w:pPr>
      <w:rPr>
        <w:rFonts w:hint="default"/>
      </w:rPr>
    </w:lvl>
    <w:lvl w:ilvl="1" w:tplc="040C0019" w:tentative="1">
      <w:start w:val="1"/>
      <w:numFmt w:val="lowerLetter"/>
      <w:lvlText w:val="%2."/>
      <w:lvlJc w:val="left"/>
      <w:pPr>
        <w:ind w:left="2715" w:hanging="360"/>
      </w:pPr>
    </w:lvl>
    <w:lvl w:ilvl="2" w:tplc="040C001B" w:tentative="1">
      <w:start w:val="1"/>
      <w:numFmt w:val="lowerRoman"/>
      <w:lvlText w:val="%3."/>
      <w:lvlJc w:val="right"/>
      <w:pPr>
        <w:ind w:left="3435" w:hanging="180"/>
      </w:pPr>
    </w:lvl>
    <w:lvl w:ilvl="3" w:tplc="040C000F" w:tentative="1">
      <w:start w:val="1"/>
      <w:numFmt w:val="decimal"/>
      <w:lvlText w:val="%4."/>
      <w:lvlJc w:val="left"/>
      <w:pPr>
        <w:ind w:left="4155" w:hanging="360"/>
      </w:pPr>
    </w:lvl>
    <w:lvl w:ilvl="4" w:tplc="040C0019" w:tentative="1">
      <w:start w:val="1"/>
      <w:numFmt w:val="lowerLetter"/>
      <w:lvlText w:val="%5."/>
      <w:lvlJc w:val="left"/>
      <w:pPr>
        <w:ind w:left="4875" w:hanging="360"/>
      </w:pPr>
    </w:lvl>
    <w:lvl w:ilvl="5" w:tplc="040C001B" w:tentative="1">
      <w:start w:val="1"/>
      <w:numFmt w:val="lowerRoman"/>
      <w:lvlText w:val="%6."/>
      <w:lvlJc w:val="right"/>
      <w:pPr>
        <w:ind w:left="5595" w:hanging="180"/>
      </w:pPr>
    </w:lvl>
    <w:lvl w:ilvl="6" w:tplc="040C000F" w:tentative="1">
      <w:start w:val="1"/>
      <w:numFmt w:val="decimal"/>
      <w:lvlText w:val="%7."/>
      <w:lvlJc w:val="left"/>
      <w:pPr>
        <w:ind w:left="6315" w:hanging="360"/>
      </w:pPr>
    </w:lvl>
    <w:lvl w:ilvl="7" w:tplc="040C0019" w:tentative="1">
      <w:start w:val="1"/>
      <w:numFmt w:val="lowerLetter"/>
      <w:lvlText w:val="%8."/>
      <w:lvlJc w:val="left"/>
      <w:pPr>
        <w:ind w:left="7035" w:hanging="360"/>
      </w:pPr>
    </w:lvl>
    <w:lvl w:ilvl="8" w:tplc="040C001B" w:tentative="1">
      <w:start w:val="1"/>
      <w:numFmt w:val="lowerRoman"/>
      <w:lvlText w:val="%9."/>
      <w:lvlJc w:val="right"/>
      <w:pPr>
        <w:ind w:left="7755" w:hanging="180"/>
      </w:pPr>
    </w:lvl>
  </w:abstractNum>
  <w:abstractNum w:abstractNumId="13" w15:restartNumberingAfterBreak="0">
    <w:nsid w:val="7C6338B3"/>
    <w:multiLevelType w:val="hybridMultilevel"/>
    <w:tmpl w:val="B86E0450"/>
    <w:lvl w:ilvl="0" w:tplc="0D04B92E">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2"/>
  </w:num>
  <w:num w:numId="6">
    <w:abstractNumId w:val="7"/>
  </w:num>
  <w:num w:numId="7">
    <w:abstractNumId w:val="9"/>
  </w:num>
  <w:num w:numId="8">
    <w:abstractNumId w:val="1"/>
  </w:num>
  <w:num w:numId="9">
    <w:abstractNumId w:val="12"/>
  </w:num>
  <w:num w:numId="10">
    <w:abstractNumId w:val="8"/>
  </w:num>
  <w:num w:numId="11">
    <w:abstractNumId w:val="10"/>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D1"/>
    <w:rsid w:val="00013CBD"/>
    <w:rsid w:val="00026F24"/>
    <w:rsid w:val="00037303"/>
    <w:rsid w:val="000666B1"/>
    <w:rsid w:val="00083DB2"/>
    <w:rsid w:val="000936CE"/>
    <w:rsid w:val="00096332"/>
    <w:rsid w:val="000A0DC1"/>
    <w:rsid w:val="001045AE"/>
    <w:rsid w:val="00113492"/>
    <w:rsid w:val="00194B77"/>
    <w:rsid w:val="001B61B2"/>
    <w:rsid w:val="001C1798"/>
    <w:rsid w:val="001F1EEC"/>
    <w:rsid w:val="001F5538"/>
    <w:rsid w:val="00213B1C"/>
    <w:rsid w:val="00214B6C"/>
    <w:rsid w:val="00277497"/>
    <w:rsid w:val="0028376B"/>
    <w:rsid w:val="0029000B"/>
    <w:rsid w:val="00291CB9"/>
    <w:rsid w:val="002A2694"/>
    <w:rsid w:val="002A3069"/>
    <w:rsid w:val="002C1A4F"/>
    <w:rsid w:val="00322162"/>
    <w:rsid w:val="0032364F"/>
    <w:rsid w:val="00356B0F"/>
    <w:rsid w:val="003573C1"/>
    <w:rsid w:val="003629FC"/>
    <w:rsid w:val="00367B91"/>
    <w:rsid w:val="00387AEF"/>
    <w:rsid w:val="00396320"/>
    <w:rsid w:val="003974B8"/>
    <w:rsid w:val="003A22FD"/>
    <w:rsid w:val="003A46D1"/>
    <w:rsid w:val="003B3A83"/>
    <w:rsid w:val="003E62B6"/>
    <w:rsid w:val="003F3896"/>
    <w:rsid w:val="0040001E"/>
    <w:rsid w:val="004077AD"/>
    <w:rsid w:val="00410EDC"/>
    <w:rsid w:val="00442F63"/>
    <w:rsid w:val="004749CD"/>
    <w:rsid w:val="004750F1"/>
    <w:rsid w:val="004A0A8A"/>
    <w:rsid w:val="004A1E20"/>
    <w:rsid w:val="004A719A"/>
    <w:rsid w:val="004B203D"/>
    <w:rsid w:val="004F6298"/>
    <w:rsid w:val="00501CF4"/>
    <w:rsid w:val="00504A23"/>
    <w:rsid w:val="005863F3"/>
    <w:rsid w:val="00593027"/>
    <w:rsid w:val="005C3FFE"/>
    <w:rsid w:val="005D4531"/>
    <w:rsid w:val="00610B43"/>
    <w:rsid w:val="00611721"/>
    <w:rsid w:val="006239C5"/>
    <w:rsid w:val="00624C6C"/>
    <w:rsid w:val="00630147"/>
    <w:rsid w:val="006D10A0"/>
    <w:rsid w:val="006D7441"/>
    <w:rsid w:val="006E3B29"/>
    <w:rsid w:val="006E483D"/>
    <w:rsid w:val="00701799"/>
    <w:rsid w:val="00720757"/>
    <w:rsid w:val="00732502"/>
    <w:rsid w:val="00744814"/>
    <w:rsid w:val="0077706F"/>
    <w:rsid w:val="00780A69"/>
    <w:rsid w:val="00792137"/>
    <w:rsid w:val="007D2670"/>
    <w:rsid w:val="007D647C"/>
    <w:rsid w:val="008034EA"/>
    <w:rsid w:val="008434B5"/>
    <w:rsid w:val="008472BA"/>
    <w:rsid w:val="008543FC"/>
    <w:rsid w:val="00873DB8"/>
    <w:rsid w:val="00880CF8"/>
    <w:rsid w:val="008A0950"/>
    <w:rsid w:val="008B00D0"/>
    <w:rsid w:val="008B4BD1"/>
    <w:rsid w:val="008E5864"/>
    <w:rsid w:val="008F05D9"/>
    <w:rsid w:val="009117AD"/>
    <w:rsid w:val="00935FE4"/>
    <w:rsid w:val="009661D1"/>
    <w:rsid w:val="00973D96"/>
    <w:rsid w:val="0099791D"/>
    <w:rsid w:val="00A12057"/>
    <w:rsid w:val="00A34ED5"/>
    <w:rsid w:val="00A52110"/>
    <w:rsid w:val="00A602BD"/>
    <w:rsid w:val="00A74A66"/>
    <w:rsid w:val="00A83736"/>
    <w:rsid w:val="00AA4645"/>
    <w:rsid w:val="00AA716C"/>
    <w:rsid w:val="00AB6EA5"/>
    <w:rsid w:val="00AE1D41"/>
    <w:rsid w:val="00AE2FEA"/>
    <w:rsid w:val="00AF599F"/>
    <w:rsid w:val="00B020DF"/>
    <w:rsid w:val="00B15CAF"/>
    <w:rsid w:val="00B27F49"/>
    <w:rsid w:val="00B31D8B"/>
    <w:rsid w:val="00B45F9A"/>
    <w:rsid w:val="00B52A44"/>
    <w:rsid w:val="00BA1586"/>
    <w:rsid w:val="00BD5917"/>
    <w:rsid w:val="00C11767"/>
    <w:rsid w:val="00C21868"/>
    <w:rsid w:val="00C42DF9"/>
    <w:rsid w:val="00C448A9"/>
    <w:rsid w:val="00C461C4"/>
    <w:rsid w:val="00C66341"/>
    <w:rsid w:val="00C84255"/>
    <w:rsid w:val="00C8579C"/>
    <w:rsid w:val="00C97CC7"/>
    <w:rsid w:val="00CA5450"/>
    <w:rsid w:val="00CA6F83"/>
    <w:rsid w:val="00CB740F"/>
    <w:rsid w:val="00CC1B39"/>
    <w:rsid w:val="00D45855"/>
    <w:rsid w:val="00D55624"/>
    <w:rsid w:val="00D566E0"/>
    <w:rsid w:val="00DA67AA"/>
    <w:rsid w:val="00DC6622"/>
    <w:rsid w:val="00DD5A8F"/>
    <w:rsid w:val="00E337A1"/>
    <w:rsid w:val="00E44D12"/>
    <w:rsid w:val="00E84ECC"/>
    <w:rsid w:val="00E864A1"/>
    <w:rsid w:val="00EA11FD"/>
    <w:rsid w:val="00EA19C9"/>
    <w:rsid w:val="00EA6ED0"/>
    <w:rsid w:val="00EB59BA"/>
    <w:rsid w:val="00ED1E00"/>
    <w:rsid w:val="00EF1B3E"/>
    <w:rsid w:val="00F05092"/>
    <w:rsid w:val="00F1572F"/>
    <w:rsid w:val="00F211D7"/>
    <w:rsid w:val="00F30250"/>
    <w:rsid w:val="00F50856"/>
    <w:rsid w:val="00F54553"/>
    <w:rsid w:val="00F61EC2"/>
    <w:rsid w:val="00F67BFE"/>
    <w:rsid w:val="00F84292"/>
    <w:rsid w:val="00FB4675"/>
    <w:rsid w:val="00FC1FEE"/>
    <w:rsid w:val="00FF11CF"/>
    <w:rsid w:val="00FF7E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3156"/>
  <w15:docId w15:val="{8A94A1FD-8743-4C83-AD57-18BA87ED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1D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721"/>
    <w:pPr>
      <w:ind w:left="720"/>
      <w:contextualSpacing/>
    </w:pPr>
  </w:style>
  <w:style w:type="character" w:styleId="Emphasis">
    <w:name w:val="Emphasis"/>
    <w:basedOn w:val="DefaultParagraphFont"/>
    <w:uiPriority w:val="20"/>
    <w:qFormat/>
    <w:rsid w:val="00F67BFE"/>
    <w:rPr>
      <w:i/>
      <w:iCs/>
    </w:rPr>
  </w:style>
  <w:style w:type="character" w:styleId="CommentReference">
    <w:name w:val="annotation reference"/>
    <w:basedOn w:val="DefaultParagraphFont"/>
    <w:uiPriority w:val="99"/>
    <w:semiHidden/>
    <w:unhideWhenUsed/>
    <w:rsid w:val="00C21868"/>
    <w:rPr>
      <w:sz w:val="16"/>
      <w:szCs w:val="16"/>
    </w:rPr>
  </w:style>
  <w:style w:type="paragraph" w:styleId="CommentText">
    <w:name w:val="annotation text"/>
    <w:basedOn w:val="Normal"/>
    <w:link w:val="CommentTextChar"/>
    <w:uiPriority w:val="99"/>
    <w:semiHidden/>
    <w:unhideWhenUsed/>
    <w:rsid w:val="00C21868"/>
    <w:rPr>
      <w:sz w:val="20"/>
      <w:szCs w:val="20"/>
    </w:rPr>
  </w:style>
  <w:style w:type="character" w:customStyle="1" w:styleId="CommentTextChar">
    <w:name w:val="Comment Text Char"/>
    <w:basedOn w:val="DefaultParagraphFont"/>
    <w:link w:val="CommentText"/>
    <w:uiPriority w:val="99"/>
    <w:semiHidden/>
    <w:rsid w:val="00C2186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1868"/>
    <w:rPr>
      <w:b/>
      <w:bCs/>
    </w:rPr>
  </w:style>
  <w:style w:type="character" w:customStyle="1" w:styleId="CommentSubjectChar">
    <w:name w:val="Comment Subject Char"/>
    <w:basedOn w:val="CommentTextChar"/>
    <w:link w:val="CommentSubject"/>
    <w:uiPriority w:val="99"/>
    <w:semiHidden/>
    <w:rsid w:val="00C21868"/>
    <w:rPr>
      <w:rFonts w:ascii="Calibri" w:hAnsi="Calibri" w:cs="Times New Roman"/>
      <w:b/>
      <w:bCs/>
      <w:sz w:val="20"/>
      <w:szCs w:val="20"/>
    </w:rPr>
  </w:style>
  <w:style w:type="paragraph" w:styleId="BalloonText">
    <w:name w:val="Balloon Text"/>
    <w:basedOn w:val="Normal"/>
    <w:link w:val="BalloonTextChar"/>
    <w:uiPriority w:val="99"/>
    <w:semiHidden/>
    <w:unhideWhenUsed/>
    <w:rsid w:val="00C21868"/>
    <w:rPr>
      <w:rFonts w:ascii="Tahoma" w:hAnsi="Tahoma" w:cs="Tahoma"/>
      <w:sz w:val="16"/>
      <w:szCs w:val="16"/>
    </w:rPr>
  </w:style>
  <w:style w:type="character" w:customStyle="1" w:styleId="BalloonTextChar">
    <w:name w:val="Balloon Text Char"/>
    <w:basedOn w:val="DefaultParagraphFont"/>
    <w:link w:val="BalloonText"/>
    <w:uiPriority w:val="99"/>
    <w:semiHidden/>
    <w:rsid w:val="00C21868"/>
    <w:rPr>
      <w:rFonts w:ascii="Tahoma" w:hAnsi="Tahoma" w:cs="Tahoma"/>
      <w:sz w:val="16"/>
      <w:szCs w:val="16"/>
    </w:rPr>
  </w:style>
  <w:style w:type="character" w:styleId="Strong">
    <w:name w:val="Strong"/>
    <w:basedOn w:val="DefaultParagraphFont"/>
    <w:uiPriority w:val="22"/>
    <w:qFormat/>
    <w:rsid w:val="00367B91"/>
    <w:rPr>
      <w:b/>
      <w:bCs/>
    </w:rPr>
  </w:style>
  <w:style w:type="character" w:styleId="Hyperlink">
    <w:name w:val="Hyperlink"/>
    <w:basedOn w:val="DefaultParagraphFont"/>
    <w:uiPriority w:val="99"/>
    <w:unhideWhenUsed/>
    <w:rsid w:val="00997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8757">
      <w:bodyDiv w:val="1"/>
      <w:marLeft w:val="0"/>
      <w:marRight w:val="0"/>
      <w:marTop w:val="0"/>
      <w:marBottom w:val="0"/>
      <w:divBdr>
        <w:top w:val="none" w:sz="0" w:space="0" w:color="auto"/>
        <w:left w:val="none" w:sz="0" w:space="0" w:color="auto"/>
        <w:bottom w:val="none" w:sz="0" w:space="0" w:color="auto"/>
        <w:right w:val="none" w:sz="0" w:space="0" w:color="auto"/>
      </w:divBdr>
      <w:divsChild>
        <w:div w:id="1044867059">
          <w:marLeft w:val="0"/>
          <w:marRight w:val="0"/>
          <w:marTop w:val="0"/>
          <w:marBottom w:val="0"/>
          <w:divBdr>
            <w:top w:val="none" w:sz="0" w:space="0" w:color="auto"/>
            <w:left w:val="none" w:sz="0" w:space="0" w:color="auto"/>
            <w:bottom w:val="none" w:sz="0" w:space="0" w:color="auto"/>
            <w:right w:val="none" w:sz="0" w:space="0" w:color="auto"/>
          </w:divBdr>
          <w:divsChild>
            <w:div w:id="1916815720">
              <w:marLeft w:val="0"/>
              <w:marRight w:val="0"/>
              <w:marTop w:val="0"/>
              <w:marBottom w:val="0"/>
              <w:divBdr>
                <w:top w:val="none" w:sz="0" w:space="0" w:color="auto"/>
                <w:left w:val="none" w:sz="0" w:space="0" w:color="auto"/>
                <w:bottom w:val="none" w:sz="0" w:space="0" w:color="auto"/>
                <w:right w:val="none" w:sz="0" w:space="0" w:color="auto"/>
              </w:divBdr>
              <w:divsChild>
                <w:div w:id="121775586">
                  <w:marLeft w:val="0"/>
                  <w:marRight w:val="0"/>
                  <w:marTop w:val="0"/>
                  <w:marBottom w:val="0"/>
                  <w:divBdr>
                    <w:top w:val="none" w:sz="0" w:space="0" w:color="auto"/>
                    <w:left w:val="none" w:sz="0" w:space="0" w:color="auto"/>
                    <w:bottom w:val="none" w:sz="0" w:space="0" w:color="auto"/>
                    <w:right w:val="none" w:sz="0" w:space="0" w:color="auto"/>
                  </w:divBdr>
                  <w:divsChild>
                    <w:div w:id="909341244">
                      <w:marLeft w:val="0"/>
                      <w:marRight w:val="0"/>
                      <w:marTop w:val="0"/>
                      <w:marBottom w:val="0"/>
                      <w:divBdr>
                        <w:top w:val="none" w:sz="0" w:space="0" w:color="auto"/>
                        <w:left w:val="none" w:sz="0" w:space="0" w:color="auto"/>
                        <w:bottom w:val="none" w:sz="0" w:space="0" w:color="auto"/>
                        <w:right w:val="none" w:sz="0" w:space="0" w:color="auto"/>
                      </w:divBdr>
                      <w:divsChild>
                        <w:div w:id="979651581">
                          <w:marLeft w:val="0"/>
                          <w:marRight w:val="0"/>
                          <w:marTop w:val="0"/>
                          <w:marBottom w:val="0"/>
                          <w:divBdr>
                            <w:top w:val="none" w:sz="0" w:space="0" w:color="auto"/>
                            <w:left w:val="none" w:sz="0" w:space="0" w:color="auto"/>
                            <w:bottom w:val="none" w:sz="0" w:space="0" w:color="auto"/>
                            <w:right w:val="none" w:sz="0" w:space="0" w:color="auto"/>
                          </w:divBdr>
                          <w:divsChild>
                            <w:div w:id="1679188383">
                              <w:marLeft w:val="0"/>
                              <w:marRight w:val="0"/>
                              <w:marTop w:val="0"/>
                              <w:marBottom w:val="0"/>
                              <w:divBdr>
                                <w:top w:val="none" w:sz="0" w:space="0" w:color="auto"/>
                                <w:left w:val="none" w:sz="0" w:space="0" w:color="auto"/>
                                <w:bottom w:val="none" w:sz="0" w:space="0" w:color="auto"/>
                                <w:right w:val="none" w:sz="0" w:space="0" w:color="auto"/>
                              </w:divBdr>
                              <w:divsChild>
                                <w:div w:id="1597984009">
                                  <w:marLeft w:val="255"/>
                                  <w:marRight w:val="255"/>
                                  <w:marTop w:val="30"/>
                                  <w:marBottom w:val="2250"/>
                                  <w:divBdr>
                                    <w:top w:val="none" w:sz="0" w:space="0" w:color="auto"/>
                                    <w:left w:val="none" w:sz="0" w:space="0" w:color="auto"/>
                                    <w:bottom w:val="none" w:sz="0" w:space="0" w:color="auto"/>
                                    <w:right w:val="none" w:sz="0" w:space="0" w:color="auto"/>
                                  </w:divBdr>
                                  <w:divsChild>
                                    <w:div w:id="1811558599">
                                      <w:marLeft w:val="0"/>
                                      <w:marRight w:val="0"/>
                                      <w:marTop w:val="0"/>
                                      <w:marBottom w:val="0"/>
                                      <w:divBdr>
                                        <w:top w:val="none" w:sz="0" w:space="0" w:color="auto"/>
                                        <w:left w:val="none" w:sz="0" w:space="0" w:color="auto"/>
                                        <w:bottom w:val="none" w:sz="0" w:space="0" w:color="auto"/>
                                        <w:right w:val="none" w:sz="0" w:space="0" w:color="auto"/>
                                      </w:divBdr>
                                      <w:divsChild>
                                        <w:div w:id="2055301060">
                                          <w:marLeft w:val="0"/>
                                          <w:marRight w:val="0"/>
                                          <w:marTop w:val="0"/>
                                          <w:marBottom w:val="0"/>
                                          <w:divBdr>
                                            <w:top w:val="none" w:sz="0" w:space="0" w:color="auto"/>
                                            <w:left w:val="none" w:sz="0" w:space="0" w:color="auto"/>
                                            <w:bottom w:val="none" w:sz="0" w:space="0" w:color="auto"/>
                                            <w:right w:val="none" w:sz="0" w:space="0" w:color="auto"/>
                                          </w:divBdr>
                                          <w:divsChild>
                                            <w:div w:id="757484355">
                                              <w:marLeft w:val="0"/>
                                              <w:marRight w:val="0"/>
                                              <w:marTop w:val="0"/>
                                              <w:marBottom w:val="0"/>
                                              <w:divBdr>
                                                <w:top w:val="none" w:sz="0" w:space="0" w:color="auto"/>
                                                <w:left w:val="none" w:sz="0" w:space="0" w:color="auto"/>
                                                <w:bottom w:val="none" w:sz="0" w:space="0" w:color="auto"/>
                                                <w:right w:val="none" w:sz="0" w:space="0" w:color="auto"/>
                                              </w:divBdr>
                                              <w:divsChild>
                                                <w:div w:id="54134671">
                                                  <w:marLeft w:val="0"/>
                                                  <w:marRight w:val="0"/>
                                                  <w:marTop w:val="0"/>
                                                  <w:marBottom w:val="0"/>
                                                  <w:divBdr>
                                                    <w:top w:val="none" w:sz="0" w:space="0" w:color="auto"/>
                                                    <w:left w:val="none" w:sz="0" w:space="0" w:color="auto"/>
                                                    <w:bottom w:val="none" w:sz="0" w:space="0" w:color="auto"/>
                                                    <w:right w:val="none" w:sz="0" w:space="0" w:color="auto"/>
                                                  </w:divBdr>
                                                  <w:divsChild>
                                                    <w:div w:id="16923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82329">
      <w:bodyDiv w:val="1"/>
      <w:marLeft w:val="0"/>
      <w:marRight w:val="0"/>
      <w:marTop w:val="0"/>
      <w:marBottom w:val="0"/>
      <w:divBdr>
        <w:top w:val="none" w:sz="0" w:space="0" w:color="auto"/>
        <w:left w:val="none" w:sz="0" w:space="0" w:color="auto"/>
        <w:bottom w:val="none" w:sz="0" w:space="0" w:color="auto"/>
        <w:right w:val="none" w:sz="0" w:space="0" w:color="auto"/>
      </w:divBdr>
    </w:div>
    <w:div w:id="588199352">
      <w:bodyDiv w:val="1"/>
      <w:marLeft w:val="0"/>
      <w:marRight w:val="0"/>
      <w:marTop w:val="0"/>
      <w:marBottom w:val="0"/>
      <w:divBdr>
        <w:top w:val="none" w:sz="0" w:space="0" w:color="auto"/>
        <w:left w:val="none" w:sz="0" w:space="0" w:color="auto"/>
        <w:bottom w:val="none" w:sz="0" w:space="0" w:color="auto"/>
        <w:right w:val="none" w:sz="0" w:space="0" w:color="auto"/>
      </w:divBdr>
    </w:div>
    <w:div w:id="167700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iane-bouziane@unesco.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ziane-bouziane@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Words>
  <Characters>853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Ziane Bouziane, Mohamed</dc:creator>
  <cp:lastModifiedBy>Ziane Bouziane, Mohamed</cp:lastModifiedBy>
  <cp:revision>5</cp:revision>
  <dcterms:created xsi:type="dcterms:W3CDTF">2015-07-31T10:38:00Z</dcterms:created>
  <dcterms:modified xsi:type="dcterms:W3CDTF">2015-07-31T10:55:00Z</dcterms:modified>
</cp:coreProperties>
</file>