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E19" w:rsidRDefault="00565E19" w:rsidP="00C32DAB">
      <w:pPr>
        <w:ind w:left="180"/>
        <w:jc w:val="right"/>
        <w:rPr>
          <w:rFonts w:ascii="Arial" w:hAnsi="Arial" w:cs="Arial"/>
          <w:sz w:val="20"/>
          <w:szCs w:val="20"/>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left:0;text-align:left;margin-left:-.15pt;margin-top:.3pt;width:201.6pt;height:106.45pt;z-index:-251658240;visibility:visible" wrapcoords="-80 0 -80 21448 21600 21448 21600 0 -80 0">
            <v:imagedata r:id="rId7" o:title=""/>
            <w10:wrap type="tight"/>
          </v:shape>
        </w:pict>
      </w:r>
    </w:p>
    <w:p w:rsidR="00565E19" w:rsidRPr="00932DD0" w:rsidRDefault="00565E19" w:rsidP="00C32DAB">
      <w:pPr>
        <w:ind w:left="180"/>
        <w:jc w:val="center"/>
        <w:rPr>
          <w:rFonts w:ascii="Arial" w:hAnsi="Arial" w:cs="Arial"/>
          <w:sz w:val="20"/>
          <w:szCs w:val="20"/>
          <w:lang w:val="en-US"/>
        </w:rPr>
      </w:pPr>
      <w:r w:rsidRPr="00AE192A">
        <w:rPr>
          <w:rFonts w:ascii="Arial" w:hAnsi="Arial" w:cs="Arial"/>
          <w:sz w:val="20"/>
          <w:szCs w:val="20"/>
          <w:lang w:val="en-US"/>
        </w:rPr>
        <w:t xml:space="preserve">  </w:t>
      </w:r>
    </w:p>
    <w:p w:rsidR="00565E19" w:rsidRDefault="00565E19" w:rsidP="00C32DAB">
      <w:pPr>
        <w:pStyle w:val="Normal1"/>
        <w:ind w:left="180"/>
        <w:jc w:val="right"/>
        <w:rPr>
          <w:rStyle w:val="normalchar"/>
          <w:rFonts w:ascii="Arial" w:hAnsi="Arial" w:cs="Arial"/>
          <w:b/>
          <w:bCs/>
          <w:lang w:val="en-GB"/>
        </w:rPr>
      </w:pPr>
      <w:r w:rsidRPr="00575B6C">
        <w:rPr>
          <w:rFonts w:ascii="Arial" w:hAnsi="Arial" w:cs="Arial"/>
          <w:noProof/>
          <w:sz w:val="20"/>
          <w:szCs w:val="20"/>
          <w:lang w:val="en-US" w:eastAsia="en-US"/>
        </w:rPr>
        <w:pict>
          <v:shape id="Picture 1" o:spid="_x0000_i1025" type="#_x0000_t75" style="width:142.5pt;height:33.75pt;visibility:visible">
            <v:imagedata r:id="rId8" o:title=""/>
          </v:shape>
        </w:pict>
      </w:r>
    </w:p>
    <w:p w:rsidR="00565E19" w:rsidRDefault="00565E19" w:rsidP="00C32DAB">
      <w:pPr>
        <w:pStyle w:val="Normal1"/>
        <w:ind w:left="180"/>
        <w:jc w:val="center"/>
        <w:rPr>
          <w:rStyle w:val="normalchar"/>
          <w:rFonts w:ascii="Arial" w:hAnsi="Arial" w:cs="Arial"/>
          <w:b/>
          <w:bCs/>
          <w:lang w:val="en-GB"/>
        </w:rPr>
      </w:pPr>
    </w:p>
    <w:p w:rsidR="00565E19" w:rsidRDefault="00565E19" w:rsidP="00C32DAB">
      <w:pPr>
        <w:pStyle w:val="Normal1"/>
        <w:ind w:left="180"/>
        <w:jc w:val="center"/>
        <w:rPr>
          <w:lang w:val="en-GB"/>
        </w:rPr>
      </w:pPr>
      <w:r>
        <w:rPr>
          <w:rStyle w:val="normalchar"/>
          <w:rFonts w:ascii="Arial" w:hAnsi="Arial" w:cs="Arial"/>
          <w:b/>
          <w:bCs/>
          <w:lang w:val="en-GB"/>
        </w:rPr>
        <w:t>Symposium</w:t>
      </w:r>
      <w:r>
        <w:rPr>
          <w:lang w:val="en-GB"/>
        </w:rPr>
        <w:t> </w:t>
      </w:r>
    </w:p>
    <w:p w:rsidR="00565E19" w:rsidRDefault="00565E19" w:rsidP="00C32DAB">
      <w:pPr>
        <w:pStyle w:val="Normal1"/>
        <w:ind w:left="180"/>
        <w:jc w:val="center"/>
        <w:rPr>
          <w:lang w:val="en-GB"/>
        </w:rPr>
      </w:pPr>
      <w:r>
        <w:rPr>
          <w:rStyle w:val="normalchar"/>
          <w:rFonts w:ascii="Arial" w:hAnsi="Arial" w:cs="Arial"/>
          <w:b/>
          <w:bCs/>
          <w:lang w:val="en-GB"/>
        </w:rPr>
        <w:t>Redefining Progress: Architecture for a New Humanism</w:t>
      </w:r>
    </w:p>
    <w:p w:rsidR="00565E19" w:rsidRDefault="00565E19" w:rsidP="00C32DAB">
      <w:pPr>
        <w:pStyle w:val="Normal1"/>
        <w:ind w:left="180"/>
        <w:jc w:val="center"/>
        <w:rPr>
          <w:lang w:val="en-GB"/>
        </w:rPr>
      </w:pPr>
      <w:r>
        <w:rPr>
          <w:rStyle w:val="normalchar"/>
          <w:rFonts w:ascii="Arial" w:hAnsi="Arial" w:cs="Arial"/>
          <w:b/>
          <w:bCs/>
          <w:lang w:val="en-GB"/>
        </w:rPr>
        <w:t>May 24</w:t>
      </w:r>
      <w:r>
        <w:rPr>
          <w:rStyle w:val="normalchar"/>
          <w:rFonts w:ascii="Arial" w:hAnsi="Arial" w:cs="Arial"/>
          <w:b/>
          <w:bCs/>
          <w:vertAlign w:val="superscript"/>
          <w:lang w:val="en-GB"/>
        </w:rPr>
        <w:t>th</w:t>
      </w:r>
      <w:r>
        <w:rPr>
          <w:rStyle w:val="normalchar"/>
          <w:rFonts w:ascii="Arial" w:hAnsi="Arial" w:cs="Arial"/>
          <w:b/>
          <w:bCs/>
          <w:lang w:val="en-GB"/>
        </w:rPr>
        <w:t xml:space="preserve"> 2011</w:t>
      </w:r>
      <w:r>
        <w:rPr>
          <w:lang w:val="en-GB"/>
        </w:rPr>
        <w:t xml:space="preserve"> | </w:t>
      </w:r>
      <w:r>
        <w:rPr>
          <w:rStyle w:val="normalchar"/>
          <w:rFonts w:ascii="Arial" w:hAnsi="Arial" w:cs="Arial"/>
          <w:b/>
          <w:bCs/>
          <w:lang w:val="en-GB"/>
        </w:rPr>
        <w:t>17.00 – 20.00</w:t>
      </w:r>
    </w:p>
    <w:p w:rsidR="00565E19" w:rsidRPr="00932DD0" w:rsidRDefault="00565E19" w:rsidP="00C32DAB">
      <w:pPr>
        <w:pStyle w:val="Normal1"/>
        <w:ind w:left="180"/>
        <w:jc w:val="center"/>
        <w:rPr>
          <w:rFonts w:ascii="Arial" w:hAnsi="Arial" w:cs="Arial"/>
          <w:b/>
          <w:bCs/>
          <w:lang w:val="en-GB"/>
        </w:rPr>
      </w:pPr>
      <w:r>
        <w:rPr>
          <w:rStyle w:val="normalchar"/>
          <w:rFonts w:ascii="Arial" w:hAnsi="Arial" w:cs="Arial"/>
          <w:b/>
          <w:bCs/>
          <w:lang w:val="en-GB"/>
        </w:rPr>
        <w:t>UNESCO (Room XII), 7 Place de Fontenoy, Paris</w:t>
      </w:r>
    </w:p>
    <w:p w:rsidR="00565E19" w:rsidRDefault="00565E19" w:rsidP="00C32DAB">
      <w:pPr>
        <w:pStyle w:val="Normal1"/>
        <w:ind w:left="180"/>
        <w:rPr>
          <w:rStyle w:val="normalchar"/>
          <w:rFonts w:ascii="Arial" w:hAnsi="Arial" w:cs="Arial"/>
          <w:i/>
          <w:iCs/>
          <w:sz w:val="18"/>
          <w:szCs w:val="18"/>
          <w:lang w:val="en-GB"/>
        </w:rPr>
      </w:pPr>
    </w:p>
    <w:p w:rsidR="00565E19" w:rsidRDefault="00565E19" w:rsidP="00C32DAB">
      <w:pPr>
        <w:pStyle w:val="Normal1"/>
        <w:ind w:left="180"/>
        <w:jc w:val="both"/>
        <w:rPr>
          <w:lang w:val="en-GB"/>
        </w:rPr>
      </w:pPr>
      <w:r>
        <w:rPr>
          <w:rStyle w:val="normalchar"/>
          <w:rFonts w:ascii="Arial" w:hAnsi="Arial" w:cs="Arial"/>
          <w:lang w:val="en-GB"/>
        </w:rPr>
        <w:t>At the start of the new millennium, the idea of a global village gained ground, thanks to the improvements brought about by the knowledge-society. New defin</w:t>
      </w:r>
      <w:r>
        <w:rPr>
          <w:rStyle w:val="normalchar"/>
          <w:rFonts w:ascii="Arial" w:hAnsi="Arial" w:cs="Arial"/>
          <w:lang w:val="en-GB"/>
        </w:rPr>
        <w:t>i</w:t>
      </w:r>
      <w:r>
        <w:rPr>
          <w:rStyle w:val="normalchar"/>
          <w:rFonts w:ascii="Arial" w:hAnsi="Arial" w:cs="Arial"/>
          <w:lang w:val="en-GB"/>
        </w:rPr>
        <w:t xml:space="preserve">tions of </w:t>
      </w:r>
      <w:r>
        <w:rPr>
          <w:rStyle w:val="normalchar"/>
          <w:rFonts w:ascii="Arial" w:hAnsi="Arial" w:cs="Arial"/>
          <w:lang w:val="en-GB"/>
        </w:rPr>
        <w:br/>
        <w:t xml:space="preserve">progress and standards are constantly announced in contemporary architecture. But, can architecture be defined through cold demographic curves, energy rates and high-tech standards? </w:t>
      </w:r>
    </w:p>
    <w:p w:rsidR="00565E19" w:rsidRPr="00687395" w:rsidRDefault="00565E19" w:rsidP="00C32DAB">
      <w:pPr>
        <w:pStyle w:val="Normal1"/>
        <w:ind w:left="180"/>
        <w:jc w:val="both"/>
        <w:rPr>
          <w:rFonts w:ascii="Arial" w:hAnsi="Arial" w:cs="Arial"/>
          <w:lang w:val="en-GB"/>
        </w:rPr>
      </w:pPr>
      <w:r>
        <w:rPr>
          <w:rStyle w:val="normalchar"/>
          <w:rFonts w:ascii="Arial" w:hAnsi="Arial" w:cs="Arial"/>
          <w:lang w:val="en-GB"/>
        </w:rPr>
        <w:t xml:space="preserve">With countries and peoples in critical economic and political situations, architecture during the twentieth century moved towards defining progress through criteria with an existential, holistic and human dimension. Progress was placed at the service of </w:t>
      </w:r>
      <w:r>
        <w:rPr>
          <w:rStyle w:val="normalchar"/>
          <w:rFonts w:ascii="Arial" w:hAnsi="Arial" w:cs="Arial"/>
          <w:i/>
          <w:iCs/>
          <w:lang w:val="en-GB"/>
        </w:rPr>
        <w:t>civicity</w:t>
      </w:r>
      <w:r>
        <w:rPr>
          <w:rStyle w:val="normalchar"/>
          <w:rFonts w:ascii="Arial" w:hAnsi="Arial" w:cs="Arial"/>
          <w:lang w:val="en-GB"/>
        </w:rPr>
        <w:t xml:space="preserve"> and the concept of sustainable architecture was introduced – in Europe, for example, via the social urban reforms of the early Moderns. In Africa and India, the works of Hassan Fathy and Laurie Baker highlighted sustainable architecture through cultural references to local societies. </w:t>
      </w:r>
    </w:p>
    <w:p w:rsidR="00565E19" w:rsidRDefault="00565E19" w:rsidP="00C32DAB">
      <w:pPr>
        <w:pStyle w:val="Normal1"/>
        <w:ind w:left="180"/>
        <w:jc w:val="both"/>
        <w:rPr>
          <w:rStyle w:val="normalchar"/>
          <w:rFonts w:ascii="Arial" w:hAnsi="Arial" w:cs="Arial"/>
          <w:lang w:val="en-GB"/>
        </w:rPr>
      </w:pPr>
      <w:r>
        <w:rPr>
          <w:rStyle w:val="normalchar"/>
          <w:rFonts w:ascii="Arial" w:hAnsi="Arial" w:cs="Arial"/>
          <w:lang w:val="en-GB"/>
        </w:rPr>
        <w:t>This first UNESCO / LOCUS Symposium presents and discusses ways of redefi</w:t>
      </w:r>
      <w:r>
        <w:rPr>
          <w:rStyle w:val="normalchar"/>
          <w:rFonts w:ascii="Arial" w:hAnsi="Arial" w:cs="Arial"/>
          <w:lang w:val="en-GB"/>
        </w:rPr>
        <w:t>n</w:t>
      </w:r>
      <w:r>
        <w:rPr>
          <w:rStyle w:val="normalchar"/>
          <w:rFonts w:ascii="Arial" w:hAnsi="Arial" w:cs="Arial"/>
          <w:lang w:val="en-GB"/>
        </w:rPr>
        <w:t xml:space="preserve">ing progress today, and ways </w:t>
      </w:r>
      <w:r w:rsidRPr="00932DD0">
        <w:rPr>
          <w:rStyle w:val="normalchar"/>
          <w:rFonts w:ascii="Arial" w:hAnsi="Arial" w:cs="Arial"/>
          <w:lang w:val="en-GB"/>
        </w:rPr>
        <w:t xml:space="preserve">of creating </w:t>
      </w:r>
      <w:r>
        <w:rPr>
          <w:rStyle w:val="normalchar"/>
          <w:rFonts w:ascii="Arial" w:hAnsi="Arial" w:cs="Arial"/>
          <w:lang w:val="en-GB"/>
        </w:rPr>
        <w:t>a sustainable architecture for a new h</w:t>
      </w:r>
      <w:r w:rsidRPr="00932DD0">
        <w:rPr>
          <w:rStyle w:val="normalchar"/>
          <w:rFonts w:ascii="Arial" w:hAnsi="Arial" w:cs="Arial"/>
          <w:lang w:val="en-GB"/>
        </w:rPr>
        <w:t>u</w:t>
      </w:r>
      <w:r w:rsidRPr="00932DD0">
        <w:rPr>
          <w:rStyle w:val="normalchar"/>
          <w:rFonts w:ascii="Arial" w:hAnsi="Arial" w:cs="Arial"/>
          <w:lang w:val="en-GB"/>
        </w:rPr>
        <w:t>manism – an architecture in which, in the words of Ivan Illich, “ethical values r</w:t>
      </w:r>
      <w:r w:rsidRPr="00932DD0">
        <w:rPr>
          <w:rStyle w:val="normalchar"/>
          <w:rFonts w:ascii="Arial" w:hAnsi="Arial" w:cs="Arial"/>
          <w:lang w:val="en-GB"/>
        </w:rPr>
        <w:t>e</w:t>
      </w:r>
      <w:r w:rsidRPr="00932DD0">
        <w:rPr>
          <w:rStyle w:val="normalchar"/>
          <w:rFonts w:ascii="Arial" w:hAnsi="Arial" w:cs="Arial"/>
          <w:lang w:val="en-GB"/>
        </w:rPr>
        <w:t>place technical ones, conviviality replaces productivity”.</w:t>
      </w:r>
      <w:r>
        <w:rPr>
          <w:lang w:val="en-GB"/>
        </w:rPr>
        <w:t xml:space="preserve"> </w:t>
      </w:r>
      <w:r w:rsidRPr="00932DD0">
        <w:rPr>
          <w:rStyle w:val="normalchar"/>
          <w:rFonts w:ascii="Arial" w:hAnsi="Arial" w:cs="Arial"/>
          <w:lang w:val="en-GB"/>
        </w:rPr>
        <w:t xml:space="preserve">While UNESCO reveals the urban renewal programme which is currently starting up at Hassan Fathy’s housing settlement in New Gourna, LOCUS invites the five winners of </w:t>
      </w:r>
      <w:r>
        <w:rPr>
          <w:rStyle w:val="normalchar"/>
          <w:rFonts w:ascii="Arial" w:hAnsi="Arial" w:cs="Arial"/>
          <w:lang w:val="en-GB"/>
        </w:rPr>
        <w:t>its Global Award for Sustainable Architecture 2011 to present their work and philosophy.</w:t>
      </w:r>
    </w:p>
    <w:p w:rsidR="00565E19" w:rsidRDefault="00565E19" w:rsidP="00C32DAB">
      <w:pPr>
        <w:pStyle w:val="Normal1"/>
        <w:spacing w:before="0" w:beforeAutospacing="0" w:after="0" w:afterAutospacing="0"/>
        <w:ind w:left="180"/>
        <w:rPr>
          <w:rStyle w:val="normalchar"/>
          <w:rFonts w:ascii="Arial" w:hAnsi="Arial" w:cs="Arial"/>
          <w:lang w:val="en-GB"/>
        </w:rPr>
      </w:pPr>
    </w:p>
    <w:p w:rsidR="00565E19" w:rsidRPr="00932DD0" w:rsidRDefault="00565E19" w:rsidP="00C32DAB">
      <w:pPr>
        <w:pStyle w:val="Normal1"/>
        <w:spacing w:before="0" w:beforeAutospacing="0" w:after="0" w:afterAutospacing="0"/>
        <w:ind w:left="180"/>
        <w:jc w:val="right"/>
        <w:rPr>
          <w:rStyle w:val="normalchar"/>
          <w:lang w:val="en-GB"/>
        </w:rPr>
      </w:pPr>
      <w:r>
        <w:rPr>
          <w:rStyle w:val="normalchar"/>
          <w:rFonts w:ascii="Arial" w:hAnsi="Arial" w:cs="Arial"/>
          <w:i/>
          <w:iCs/>
          <w:sz w:val="18"/>
          <w:szCs w:val="18"/>
          <w:lang w:val="en-GB"/>
        </w:rPr>
        <w:t xml:space="preserve">“One’s designs must serve the humble everyday needs of </w:t>
      </w:r>
      <w:r w:rsidRPr="004F62CC">
        <w:rPr>
          <w:rStyle w:val="normalchar"/>
          <w:rFonts w:ascii="Arial" w:hAnsi="Arial" w:cs="Arial"/>
          <w:i/>
          <w:iCs/>
          <w:sz w:val="18"/>
          <w:szCs w:val="18"/>
          <w:lang w:val="en-GB"/>
        </w:rPr>
        <w:t>men;</w:t>
      </w:r>
      <w:r>
        <w:rPr>
          <w:rFonts w:ascii="Arial" w:hAnsi="Arial" w:cs="Arial"/>
          <w:i/>
          <w:iCs/>
          <w:sz w:val="18"/>
          <w:szCs w:val="18"/>
          <w:lang w:val="en-GB"/>
        </w:rPr>
        <w:br/>
      </w:r>
      <w:r>
        <w:rPr>
          <w:rStyle w:val="normalchar"/>
          <w:rFonts w:ascii="Arial" w:hAnsi="Arial" w:cs="Arial"/>
          <w:i/>
          <w:iCs/>
          <w:sz w:val="18"/>
          <w:szCs w:val="18"/>
          <w:lang w:val="en-GB"/>
        </w:rPr>
        <w:t>indeed, if these designs are true to their materials, their environment, and their daily job, they must necessarily be beautiful.”  </w:t>
      </w:r>
      <w:r>
        <w:rPr>
          <w:rFonts w:ascii="Arial" w:hAnsi="Arial" w:cs="Arial"/>
          <w:i/>
          <w:iCs/>
          <w:sz w:val="18"/>
          <w:szCs w:val="18"/>
          <w:lang w:val="en-GB"/>
        </w:rPr>
        <w:br/>
      </w:r>
      <w:r>
        <w:rPr>
          <w:rStyle w:val="normalchar"/>
          <w:rFonts w:ascii="Arial" w:hAnsi="Arial" w:cs="Arial"/>
          <w:i/>
          <w:iCs/>
          <w:sz w:val="18"/>
          <w:szCs w:val="18"/>
          <w:lang w:val="en-GB"/>
        </w:rPr>
        <w:t>Hassan Fathy, Architecture for the Poor, 1973</w:t>
      </w:r>
    </w:p>
    <w:p w:rsidR="00565E19" w:rsidRDefault="00565E19" w:rsidP="00C32DAB">
      <w:pPr>
        <w:pStyle w:val="Normal1"/>
        <w:ind w:left="180"/>
        <w:jc w:val="right"/>
        <w:rPr>
          <w:lang w:val="en-GB"/>
        </w:rPr>
      </w:pPr>
      <w:r>
        <w:rPr>
          <w:rStyle w:val="normalchar"/>
          <w:rFonts w:ascii="Arial" w:hAnsi="Arial" w:cs="Arial"/>
          <w:i/>
          <w:iCs/>
          <w:sz w:val="18"/>
          <w:szCs w:val="18"/>
          <w:lang w:val="en-GB"/>
        </w:rPr>
        <w:t>“My principle is to use locally-available material. This is not only economical, but the building would also look as though it belongs. Why abandon local materials that cope with terrain, climate and cultural patterns of living for expensive, unsuitable energy-intensive material - merely to look ‘international standard’?”  </w:t>
      </w:r>
      <w:r>
        <w:rPr>
          <w:rFonts w:ascii="Arial" w:hAnsi="Arial" w:cs="Arial"/>
          <w:i/>
          <w:iCs/>
          <w:sz w:val="18"/>
          <w:szCs w:val="18"/>
          <w:lang w:val="en-GB"/>
        </w:rPr>
        <w:br/>
      </w:r>
      <w:r>
        <w:rPr>
          <w:rStyle w:val="normalchar"/>
          <w:rFonts w:ascii="Arial" w:hAnsi="Arial" w:cs="Arial"/>
          <w:i/>
          <w:iCs/>
          <w:sz w:val="18"/>
          <w:szCs w:val="18"/>
          <w:lang w:val="en-GB"/>
        </w:rPr>
        <w:t>Laurie Baker, Of architectural truths and lies, 1999</w:t>
      </w:r>
    </w:p>
    <w:p w:rsidR="00565E19" w:rsidRDefault="00565E19" w:rsidP="00C32DAB">
      <w:pPr>
        <w:pStyle w:val="Normal1"/>
        <w:tabs>
          <w:tab w:val="left" w:pos="5535"/>
        </w:tabs>
        <w:ind w:left="180"/>
        <w:rPr>
          <w:lang w:val="en-GB"/>
        </w:rPr>
      </w:pPr>
      <w:r>
        <w:rPr>
          <w:lang w:val="en-GB"/>
        </w:rPr>
        <w:t> </w:t>
      </w:r>
      <w:r>
        <w:rPr>
          <w:lang w:val="en-GB"/>
        </w:rPr>
        <w:tab/>
      </w:r>
    </w:p>
    <w:p w:rsidR="00565E19" w:rsidRPr="00F82513" w:rsidRDefault="00565E19" w:rsidP="00C32DAB">
      <w:pPr>
        <w:pStyle w:val="Normal1"/>
        <w:ind w:left="180"/>
        <w:jc w:val="center"/>
        <w:rPr>
          <w:rFonts w:ascii="Arial" w:hAnsi="Arial" w:cs="Arial"/>
          <w:b/>
          <w:sz w:val="36"/>
          <w:szCs w:val="36"/>
          <w:lang w:val="en-GB"/>
        </w:rPr>
      </w:pPr>
      <w:r w:rsidRPr="00F82513">
        <w:rPr>
          <w:rFonts w:ascii="Arial" w:hAnsi="Arial" w:cs="Arial"/>
          <w:b/>
          <w:sz w:val="36"/>
          <w:szCs w:val="36"/>
          <w:lang w:val="en-GB"/>
        </w:rPr>
        <w:t>Programme</w:t>
      </w:r>
      <w:r>
        <w:rPr>
          <w:rFonts w:ascii="Arial" w:hAnsi="Arial" w:cs="Arial"/>
          <w:b/>
          <w:sz w:val="36"/>
          <w:szCs w:val="36"/>
          <w:lang w:val="en-GB"/>
        </w:rPr>
        <w:br/>
      </w:r>
    </w:p>
    <w:p w:rsidR="00565E19" w:rsidRDefault="00565E19" w:rsidP="00C32DAB">
      <w:pPr>
        <w:pStyle w:val="Normal1"/>
        <w:ind w:left="180" w:hanging="705"/>
        <w:rPr>
          <w:lang w:val="en-GB"/>
        </w:rPr>
      </w:pPr>
      <w:r w:rsidRPr="0035416E">
        <w:rPr>
          <w:rStyle w:val="normalchar"/>
          <w:rFonts w:ascii="Arial" w:hAnsi="Arial" w:cs="Arial"/>
          <w:b/>
          <w:lang w:val="en-GB"/>
        </w:rPr>
        <w:t>17.00</w:t>
      </w:r>
      <w:r>
        <w:rPr>
          <w:rStyle w:val="normalchar"/>
          <w:rFonts w:ascii="Arial" w:hAnsi="Arial" w:cs="Arial"/>
          <w:lang w:val="en-GB"/>
        </w:rPr>
        <w:tab/>
        <w:t>Welcome by Francesco Bandarin, UNESCO Assistant Director-General of</w:t>
      </w:r>
      <w:r>
        <w:rPr>
          <w:rStyle w:val="normalchar"/>
          <w:rFonts w:ascii="Arial" w:hAnsi="Arial" w:cs="Arial"/>
          <w:lang w:val="en-GB"/>
        </w:rPr>
        <w:br/>
        <w:t>Culture</w:t>
      </w:r>
    </w:p>
    <w:p w:rsidR="00565E19" w:rsidRDefault="00565E19" w:rsidP="00C32DAB">
      <w:pPr>
        <w:pStyle w:val="Normal1"/>
        <w:ind w:left="180" w:hanging="705"/>
        <w:rPr>
          <w:lang w:val="en-GB"/>
        </w:rPr>
      </w:pPr>
      <w:r w:rsidRPr="0035416E">
        <w:rPr>
          <w:rStyle w:val="normalchar"/>
          <w:rFonts w:ascii="Arial" w:hAnsi="Arial" w:cs="Arial"/>
          <w:b/>
          <w:lang w:val="en-GB"/>
        </w:rPr>
        <w:t>17.10</w:t>
      </w:r>
      <w:r>
        <w:rPr>
          <w:rStyle w:val="normalchar"/>
          <w:rFonts w:ascii="Arial" w:hAnsi="Arial" w:cs="Arial"/>
          <w:lang w:val="en-GB"/>
        </w:rPr>
        <w:tab/>
        <w:t xml:space="preserve">Welcome by Jana Revedin, Prof. Arch. PhD, Umeå University, Sweden, </w:t>
      </w:r>
      <w:r>
        <w:rPr>
          <w:rStyle w:val="normalchar"/>
          <w:rFonts w:ascii="Arial" w:hAnsi="Arial" w:cs="Arial"/>
          <w:lang w:val="en-GB"/>
        </w:rPr>
        <w:br/>
        <w:t>LOCUS Foundation President</w:t>
      </w:r>
    </w:p>
    <w:p w:rsidR="00565E19" w:rsidRDefault="00565E19" w:rsidP="00C32DAB">
      <w:pPr>
        <w:pStyle w:val="Normal1"/>
        <w:spacing w:before="0" w:beforeAutospacing="0" w:after="0" w:afterAutospacing="0"/>
        <w:ind w:left="187" w:hanging="705"/>
        <w:rPr>
          <w:lang w:val="en-GB"/>
        </w:rPr>
      </w:pPr>
      <w:r w:rsidRPr="00521731">
        <w:rPr>
          <w:rStyle w:val="normalchar"/>
          <w:rFonts w:ascii="Arial" w:hAnsi="Arial" w:cs="Arial"/>
          <w:b/>
          <w:lang w:val="en-US"/>
        </w:rPr>
        <w:t>17.20</w:t>
      </w:r>
      <w:r>
        <w:rPr>
          <w:rStyle w:val="normalchar"/>
          <w:rFonts w:ascii="Arial" w:hAnsi="Arial" w:cs="Arial"/>
          <w:lang w:val="en-US"/>
        </w:rPr>
        <w:t xml:space="preserve"> </w:t>
      </w:r>
      <w:r w:rsidRPr="00521731">
        <w:rPr>
          <w:rStyle w:val="normalchar"/>
          <w:rFonts w:ascii="Arial" w:hAnsi="Arial" w:cs="Arial"/>
          <w:lang w:val="en-US"/>
        </w:rPr>
        <w:t xml:space="preserve">Leila El Wakil, Arch. </w:t>
      </w:r>
      <w:r>
        <w:rPr>
          <w:rStyle w:val="normalchar"/>
          <w:rFonts w:ascii="Arial" w:hAnsi="Arial" w:cs="Arial"/>
          <w:lang w:val="en-US"/>
        </w:rPr>
        <w:t xml:space="preserve">and </w:t>
      </w:r>
      <w:r w:rsidRPr="00521731">
        <w:rPr>
          <w:rStyle w:val="normalchar"/>
          <w:rFonts w:ascii="Arial" w:hAnsi="Arial" w:cs="Arial"/>
          <w:lang w:val="en-US"/>
        </w:rPr>
        <w:t xml:space="preserve">Prof. </w:t>
      </w:r>
      <w:r>
        <w:rPr>
          <w:rStyle w:val="normalchar"/>
          <w:rFonts w:ascii="Arial" w:hAnsi="Arial" w:cs="Arial"/>
          <w:lang w:val="en-US"/>
        </w:rPr>
        <w:t>Art History,</w:t>
      </w:r>
      <w:r w:rsidRPr="00521731">
        <w:rPr>
          <w:rStyle w:val="normalchar"/>
          <w:rFonts w:ascii="Arial" w:hAnsi="Arial" w:cs="Arial"/>
          <w:lang w:val="en-US"/>
        </w:rPr>
        <w:t xml:space="preserve"> </w:t>
      </w:r>
      <w:r>
        <w:rPr>
          <w:rStyle w:val="normalchar"/>
          <w:rFonts w:ascii="Arial" w:hAnsi="Arial" w:cs="Arial"/>
          <w:lang w:val="en-GB"/>
        </w:rPr>
        <w:t>University of Geneva, Switzerland</w:t>
      </w:r>
    </w:p>
    <w:p w:rsidR="00565E19" w:rsidRDefault="00565E19" w:rsidP="00C32DAB">
      <w:pPr>
        <w:pStyle w:val="Normal1"/>
        <w:spacing w:before="0" w:beforeAutospacing="0"/>
        <w:ind w:left="187"/>
        <w:rPr>
          <w:lang w:val="en-GB"/>
        </w:rPr>
      </w:pPr>
      <w:r>
        <w:rPr>
          <w:rStyle w:val="normalchar"/>
          <w:rFonts w:ascii="Arial" w:hAnsi="Arial" w:cs="Arial"/>
          <w:lang w:val="en-GB"/>
        </w:rPr>
        <w:t>“</w:t>
      </w:r>
      <w:r w:rsidRPr="0035416E">
        <w:rPr>
          <w:rStyle w:val="normalchar"/>
          <w:rFonts w:ascii="Arial" w:hAnsi="Arial" w:cs="Arial"/>
          <w:i/>
          <w:lang w:val="en-GB"/>
        </w:rPr>
        <w:t>Social progress and adequacy in the work of Hassan Fathy</w:t>
      </w:r>
      <w:r>
        <w:rPr>
          <w:rStyle w:val="normalchar"/>
          <w:rFonts w:ascii="Arial" w:hAnsi="Arial" w:cs="Arial"/>
          <w:lang w:val="en-GB"/>
        </w:rPr>
        <w:t>”</w:t>
      </w:r>
    </w:p>
    <w:p w:rsidR="00565E19" w:rsidRDefault="00565E19" w:rsidP="00C32DAB">
      <w:pPr>
        <w:pStyle w:val="Normal1"/>
        <w:spacing w:before="0" w:beforeAutospacing="0" w:after="0" w:afterAutospacing="0"/>
        <w:ind w:left="187" w:hanging="720"/>
        <w:rPr>
          <w:lang w:val="en-GB"/>
        </w:rPr>
      </w:pPr>
      <w:r w:rsidRPr="0035416E">
        <w:rPr>
          <w:rStyle w:val="normalchar"/>
          <w:rFonts w:ascii="Arial" w:hAnsi="Arial" w:cs="Arial"/>
          <w:b/>
          <w:lang w:val="en-GB"/>
        </w:rPr>
        <w:t>18.00</w:t>
      </w:r>
      <w:r>
        <w:rPr>
          <w:rStyle w:val="normalchar"/>
          <w:rFonts w:ascii="Arial" w:hAnsi="Arial" w:cs="Arial"/>
          <w:lang w:val="en-GB"/>
        </w:rPr>
        <w:tab/>
        <w:t>Hubert Guillaud, Prof. Arch. ENSAG Grenoble, CRAterre-ENSAG, France</w:t>
      </w:r>
    </w:p>
    <w:p w:rsidR="00565E19" w:rsidRPr="00932DD0" w:rsidRDefault="00565E19" w:rsidP="00C32DAB">
      <w:pPr>
        <w:pStyle w:val="Normal1"/>
        <w:spacing w:before="0" w:beforeAutospacing="0"/>
        <w:ind w:left="187"/>
        <w:rPr>
          <w:rStyle w:val="normalchar"/>
          <w:lang w:val="en-US"/>
        </w:rPr>
      </w:pPr>
      <w:r>
        <w:rPr>
          <w:rStyle w:val="normalchar"/>
          <w:rFonts w:ascii="Arial" w:hAnsi="Arial" w:cs="Arial"/>
          <w:lang w:val="en-GB"/>
        </w:rPr>
        <w:t>“</w:t>
      </w:r>
      <w:r w:rsidRPr="0035416E">
        <w:rPr>
          <w:rStyle w:val="normalchar"/>
          <w:rFonts w:ascii="Arial" w:hAnsi="Arial" w:cs="Arial"/>
          <w:i/>
          <w:lang w:val="en-GB"/>
        </w:rPr>
        <w:t>Building cultures and sustainable development</w:t>
      </w:r>
      <w:r>
        <w:rPr>
          <w:rStyle w:val="normalchar"/>
          <w:rFonts w:ascii="Arial" w:hAnsi="Arial" w:cs="Arial"/>
          <w:lang w:val="en-GB"/>
        </w:rPr>
        <w:t>”</w:t>
      </w:r>
    </w:p>
    <w:p w:rsidR="00565E19" w:rsidRPr="006E6325" w:rsidRDefault="00565E19" w:rsidP="00C32DAB">
      <w:pPr>
        <w:pStyle w:val="Normal1"/>
        <w:spacing w:before="0" w:beforeAutospacing="0"/>
        <w:ind w:left="-540"/>
        <w:rPr>
          <w:rFonts w:ascii="Arial" w:hAnsi="Arial" w:cs="Arial"/>
          <w:lang w:val="en-GB"/>
        </w:rPr>
      </w:pPr>
      <w:r w:rsidRPr="0035416E">
        <w:rPr>
          <w:rStyle w:val="normalchar"/>
          <w:rFonts w:ascii="Arial" w:hAnsi="Arial" w:cs="Arial"/>
          <w:b/>
          <w:lang w:val="en-GB"/>
        </w:rPr>
        <w:t>18.45</w:t>
      </w:r>
      <w:r>
        <w:rPr>
          <w:rStyle w:val="normalchar"/>
          <w:rFonts w:ascii="Arial" w:hAnsi="Arial" w:cs="Arial"/>
          <w:lang w:val="en-GB"/>
        </w:rPr>
        <w:t xml:space="preserve"> “Redefining Progress: Architecture for a New Humanism”</w:t>
      </w:r>
      <w:bookmarkStart w:id="0" w:name="_GoBack"/>
      <w:bookmarkEnd w:id="0"/>
    </w:p>
    <w:p w:rsidR="00565E19" w:rsidRDefault="00565E19" w:rsidP="00C32DAB">
      <w:pPr>
        <w:pStyle w:val="Normal1"/>
        <w:numPr>
          <w:ilvl w:val="0"/>
          <w:numId w:val="2"/>
        </w:numPr>
        <w:spacing w:before="0" w:beforeAutospacing="0" w:after="0" w:afterAutospacing="0"/>
        <w:ind w:left="540"/>
        <w:rPr>
          <w:rStyle w:val="normalchar"/>
          <w:rFonts w:ascii="Arial" w:hAnsi="Arial" w:cs="Arial"/>
          <w:lang w:val="en-GB"/>
        </w:rPr>
      </w:pPr>
      <w:r>
        <w:rPr>
          <w:rStyle w:val="normalchar"/>
          <w:rFonts w:ascii="Arial" w:hAnsi="Arial" w:cs="Arial"/>
          <w:lang w:val="en-GB"/>
        </w:rPr>
        <w:t>Roundtable discussion chaired by Francesco Bandarin and Jana Revedin,</w:t>
      </w:r>
      <w:r>
        <w:rPr>
          <w:rStyle w:val="normalchar"/>
          <w:rFonts w:ascii="Arial" w:hAnsi="Arial" w:cs="Arial"/>
          <w:lang w:val="en-GB"/>
        </w:rPr>
        <w:br/>
        <w:t>together with John Hurd, B.Sc., President of the ICOMOS Scientific Commission for Earthen Architectural Heritage (ISCEAH)</w:t>
      </w:r>
    </w:p>
    <w:p w:rsidR="00565E19" w:rsidRDefault="00565E19" w:rsidP="00C32DAB">
      <w:pPr>
        <w:pStyle w:val="Normal1"/>
        <w:spacing w:before="0" w:beforeAutospacing="0" w:after="0" w:afterAutospacing="0"/>
        <w:ind w:left="540"/>
        <w:rPr>
          <w:rStyle w:val="normalchar"/>
          <w:rFonts w:ascii="Arial" w:hAnsi="Arial" w:cs="Arial"/>
          <w:lang w:val="en-GB"/>
        </w:rPr>
      </w:pPr>
    </w:p>
    <w:p w:rsidR="00565E19" w:rsidRPr="006E6325" w:rsidRDefault="00565E19" w:rsidP="00C32DAB">
      <w:pPr>
        <w:pStyle w:val="Normal1"/>
        <w:numPr>
          <w:ilvl w:val="0"/>
          <w:numId w:val="2"/>
        </w:numPr>
        <w:spacing w:before="0" w:beforeAutospacing="0" w:after="120" w:afterAutospacing="0"/>
        <w:ind w:left="540"/>
        <w:rPr>
          <w:rFonts w:ascii="Arial" w:hAnsi="Arial" w:cs="Arial"/>
          <w:lang w:val="en-GB"/>
        </w:rPr>
      </w:pPr>
      <w:r w:rsidRPr="006E6325">
        <w:rPr>
          <w:rStyle w:val="normalchar"/>
          <w:rFonts w:ascii="Arial" w:hAnsi="Arial" w:cs="Arial"/>
          <w:lang w:val="en-GB"/>
        </w:rPr>
        <w:t>Statements of the five laureates of the “Global Award for Sustainable Archite</w:t>
      </w:r>
      <w:r w:rsidRPr="006E6325">
        <w:rPr>
          <w:rStyle w:val="normalchar"/>
          <w:rFonts w:ascii="Arial" w:hAnsi="Arial" w:cs="Arial"/>
          <w:lang w:val="en-GB"/>
        </w:rPr>
        <w:t>c</w:t>
      </w:r>
      <w:r w:rsidRPr="006E6325">
        <w:rPr>
          <w:rStyle w:val="normalchar"/>
          <w:rFonts w:ascii="Arial" w:hAnsi="Arial" w:cs="Arial"/>
          <w:lang w:val="en-GB"/>
        </w:rPr>
        <w:t>ture 2011”</w:t>
      </w:r>
    </w:p>
    <w:p w:rsidR="00565E19" w:rsidRDefault="00565E19" w:rsidP="00C32DAB">
      <w:pPr>
        <w:pStyle w:val="Normal1"/>
        <w:numPr>
          <w:ilvl w:val="0"/>
          <w:numId w:val="1"/>
        </w:numPr>
        <w:spacing w:before="0" w:beforeAutospacing="0" w:after="0" w:afterAutospacing="0"/>
        <w:ind w:left="810" w:hanging="270"/>
        <w:rPr>
          <w:lang w:val="en-GB"/>
        </w:rPr>
      </w:pPr>
      <w:r>
        <w:rPr>
          <w:rStyle w:val="normalchar"/>
          <w:rFonts w:ascii="Arial" w:hAnsi="Arial" w:cs="Arial"/>
          <w:lang w:val="en-GB"/>
        </w:rPr>
        <w:t>Shlomo and Barbara Aronson, Israël</w:t>
      </w:r>
    </w:p>
    <w:p w:rsidR="00565E19" w:rsidRDefault="00565E19" w:rsidP="00C32DAB">
      <w:pPr>
        <w:pStyle w:val="Normal1"/>
        <w:numPr>
          <w:ilvl w:val="0"/>
          <w:numId w:val="1"/>
        </w:numPr>
        <w:ind w:left="810" w:hanging="270"/>
        <w:rPr>
          <w:lang w:val="en-GB"/>
        </w:rPr>
      </w:pPr>
      <w:r>
        <w:rPr>
          <w:rStyle w:val="normalchar"/>
          <w:rFonts w:ascii="Arial" w:hAnsi="Arial" w:cs="Arial"/>
          <w:lang w:val="en-GB"/>
        </w:rPr>
        <w:t>Sigrun Birgisdottir, Olga Gudrun Sigfusdottir, Iceland and Jörn Frenzel,</w:t>
      </w:r>
      <w:r>
        <w:rPr>
          <w:rStyle w:val="normalchar"/>
          <w:rFonts w:ascii="Arial" w:hAnsi="Arial" w:cs="Arial"/>
          <w:lang w:val="en-GB"/>
        </w:rPr>
        <w:br/>
        <w:t>Germany/Iceland (Vatnavinir)</w:t>
      </w:r>
    </w:p>
    <w:p w:rsidR="00565E19" w:rsidRDefault="00565E19" w:rsidP="00C32DAB">
      <w:pPr>
        <w:pStyle w:val="Normal1"/>
        <w:numPr>
          <w:ilvl w:val="0"/>
          <w:numId w:val="1"/>
        </w:numPr>
        <w:ind w:left="810" w:hanging="270"/>
        <w:rPr>
          <w:lang w:val="en-GB"/>
        </w:rPr>
      </w:pPr>
      <w:r>
        <w:rPr>
          <w:rStyle w:val="normalchar"/>
          <w:rFonts w:ascii="Arial" w:hAnsi="Arial" w:cs="Arial"/>
          <w:lang w:val="en-GB"/>
        </w:rPr>
        <w:t>Anna Heringer, Germany</w:t>
      </w:r>
    </w:p>
    <w:p w:rsidR="00565E19" w:rsidRDefault="00565E19" w:rsidP="00C32DAB">
      <w:pPr>
        <w:pStyle w:val="Normal1"/>
        <w:numPr>
          <w:ilvl w:val="0"/>
          <w:numId w:val="1"/>
        </w:numPr>
        <w:ind w:left="810" w:hanging="270"/>
        <w:rPr>
          <w:lang w:val="en-GB"/>
        </w:rPr>
      </w:pPr>
      <w:r>
        <w:rPr>
          <w:rStyle w:val="normalchar"/>
          <w:rFonts w:ascii="Arial" w:hAnsi="Arial" w:cs="Arial"/>
          <w:lang w:val="en-GB"/>
        </w:rPr>
        <w:t>Teddy Cruz, USA</w:t>
      </w:r>
    </w:p>
    <w:p w:rsidR="00565E19" w:rsidRPr="00C32DAB" w:rsidRDefault="00565E19" w:rsidP="00C32DAB">
      <w:pPr>
        <w:pStyle w:val="Normal1"/>
        <w:numPr>
          <w:ilvl w:val="0"/>
          <w:numId w:val="1"/>
        </w:numPr>
        <w:spacing w:before="0" w:beforeAutospacing="0" w:after="120" w:afterAutospacing="0"/>
        <w:ind w:left="810" w:hanging="270"/>
        <w:rPr>
          <w:rStyle w:val="normalchar"/>
          <w:lang w:val="es-ES_tradnl"/>
        </w:rPr>
      </w:pPr>
      <w:r w:rsidRPr="00521731">
        <w:rPr>
          <w:rStyle w:val="normalchar"/>
          <w:rFonts w:ascii="Arial" w:hAnsi="Arial" w:cs="Arial"/>
          <w:lang w:val="es-ES_tradnl"/>
        </w:rPr>
        <w:t>Carmen Arróspide Poblete, Peru (Q’eswachaka Communidades de Huinchiri)</w:t>
      </w:r>
    </w:p>
    <w:p w:rsidR="00565E19" w:rsidRPr="00C32DAB" w:rsidRDefault="00565E19" w:rsidP="00C32DAB">
      <w:pPr>
        <w:pStyle w:val="Normal1"/>
        <w:spacing w:before="0" w:beforeAutospacing="0" w:after="0" w:afterAutospacing="0"/>
        <w:ind w:left="810"/>
        <w:rPr>
          <w:rStyle w:val="normalchar"/>
          <w:lang w:val="es-ES_tradnl"/>
        </w:rPr>
      </w:pPr>
    </w:p>
    <w:p w:rsidR="00565E19" w:rsidRDefault="00565E19" w:rsidP="00C32DAB">
      <w:pPr>
        <w:pStyle w:val="Normal1"/>
        <w:numPr>
          <w:ilvl w:val="0"/>
          <w:numId w:val="4"/>
        </w:numPr>
        <w:spacing w:before="0" w:beforeAutospacing="0" w:after="0" w:afterAutospacing="0"/>
        <w:ind w:left="540"/>
        <w:rPr>
          <w:lang w:val="en-GB"/>
        </w:rPr>
      </w:pPr>
      <w:r>
        <w:rPr>
          <w:rStyle w:val="normalchar"/>
          <w:rFonts w:ascii="Arial" w:hAnsi="Arial" w:cs="Arial"/>
          <w:lang w:val="en-GB"/>
        </w:rPr>
        <w:t>Discussion</w:t>
      </w:r>
    </w:p>
    <w:p w:rsidR="00565E19" w:rsidRDefault="00565E19" w:rsidP="00C32DAB">
      <w:pPr>
        <w:pStyle w:val="Normal1"/>
        <w:ind w:left="180" w:hanging="720"/>
        <w:rPr>
          <w:lang w:val="en-GB"/>
        </w:rPr>
      </w:pPr>
      <w:r w:rsidRPr="0035416E">
        <w:rPr>
          <w:rStyle w:val="normalchar"/>
          <w:rFonts w:ascii="Arial" w:hAnsi="Arial" w:cs="Arial"/>
          <w:b/>
          <w:lang w:val="en-GB"/>
        </w:rPr>
        <w:t>20.00</w:t>
      </w:r>
      <w:r>
        <w:rPr>
          <w:rStyle w:val="normalchar"/>
          <w:rFonts w:ascii="Arial" w:hAnsi="Arial" w:cs="Arial"/>
          <w:lang w:val="en-GB"/>
        </w:rPr>
        <w:tab/>
        <w:t>Cocktail</w:t>
      </w:r>
    </w:p>
    <w:p w:rsidR="00565E19" w:rsidRPr="00E41109" w:rsidRDefault="00565E19" w:rsidP="00C32DAB">
      <w:pPr>
        <w:ind w:left="180"/>
        <w:rPr>
          <w:rFonts w:ascii="Arial" w:hAnsi="Arial" w:cs="Arial"/>
          <w:lang w:val="en-GB"/>
        </w:rPr>
      </w:pPr>
    </w:p>
    <w:sectPr w:rsidR="00565E19" w:rsidRPr="00E41109" w:rsidSect="007867A1">
      <w:headerReference w:type="default" r:id="rId9"/>
      <w:footerReference w:type="default" r:id="rId10"/>
      <w:footerReference w:type="first" r:id="rId11"/>
      <w:pgSz w:w="11907" w:h="16839" w:code="9"/>
      <w:pgMar w:top="1134" w:right="1417" w:bottom="568" w:left="1417" w:header="0" w:footer="155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E19" w:rsidRDefault="00565E19">
      <w:r>
        <w:separator/>
      </w:r>
    </w:p>
  </w:endnote>
  <w:endnote w:type="continuationSeparator" w:id="0">
    <w:p w:rsidR="00565E19" w:rsidRDefault="00565E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nkGothic Md BT">
    <w:altName w:val="Arial"/>
    <w:panose1 w:val="020B080702020306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E19" w:rsidRPr="00311D1A" w:rsidRDefault="00565E19" w:rsidP="00311D1A">
    <w:pPr>
      <w:pStyle w:val="Footer"/>
      <w:tabs>
        <w:tab w:val="clear" w:pos="4536"/>
        <w:tab w:val="clear" w:pos="9072"/>
        <w:tab w:val="left" w:pos="-360"/>
        <w:tab w:val="left" w:pos="6480"/>
      </w:tabs>
      <w:ind w:right="-6"/>
      <w:rPr>
        <w:rFonts w:ascii="BankGothic Md BT" w:hAnsi="BankGothic Md BT" w:cs="Arial"/>
        <w:noProof/>
        <w:sz w:val="14"/>
        <w:szCs w:val="1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E19" w:rsidRPr="00522C21" w:rsidRDefault="00565E19" w:rsidP="00522C21">
    <w:pPr>
      <w:pStyle w:val="Footer"/>
      <w:tabs>
        <w:tab w:val="clear" w:pos="4536"/>
        <w:tab w:val="clear" w:pos="9072"/>
      </w:tabs>
      <w:ind w:right="-187"/>
      <w:jc w:val="center"/>
      <w:rPr>
        <w:rFonts w:ascii="Arial" w:hAnsi="Arial" w:cs="Arial"/>
        <w:spacing w:val="20"/>
        <w:sz w:val="13"/>
        <w:szCs w:val="13"/>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E19" w:rsidRDefault="00565E19">
      <w:r>
        <w:separator/>
      </w:r>
    </w:p>
  </w:footnote>
  <w:footnote w:type="continuationSeparator" w:id="0">
    <w:p w:rsidR="00565E19" w:rsidRDefault="00565E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E19" w:rsidRDefault="00565E19" w:rsidP="003E12FF">
    <w:pPr>
      <w:pStyle w:val="Header"/>
      <w:tabs>
        <w:tab w:val="clear" w:pos="9072"/>
        <w:tab w:val="right" w:pos="12960"/>
      </w:tabs>
      <w:ind w:right="2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F6F4F"/>
    <w:multiLevelType w:val="hybridMultilevel"/>
    <w:tmpl w:val="03983B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228E5726"/>
    <w:multiLevelType w:val="hybridMultilevel"/>
    <w:tmpl w:val="0A58353A"/>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2">
    <w:nsid w:val="53E82AC1"/>
    <w:multiLevelType w:val="hybridMultilevel"/>
    <w:tmpl w:val="8E4EE3F2"/>
    <w:lvl w:ilvl="0" w:tplc="04140001">
      <w:start w:val="1"/>
      <w:numFmt w:val="bullet"/>
      <w:lvlText w:val=""/>
      <w:lvlJc w:val="left"/>
      <w:pPr>
        <w:ind w:left="1769"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69220994"/>
    <w:multiLevelType w:val="hybridMultilevel"/>
    <w:tmpl w:val="B9B6F3AA"/>
    <w:lvl w:ilvl="0" w:tplc="F3C6B2FA">
      <w:start w:val="18"/>
      <w:numFmt w:val="bullet"/>
      <w:lvlText w:val="-"/>
      <w:lvlJc w:val="left"/>
      <w:pPr>
        <w:ind w:left="2849" w:hanging="360"/>
      </w:pPr>
      <w:rPr>
        <w:rFonts w:ascii="Arial" w:eastAsia="Times New Roman" w:hAnsi="Arial" w:hint="default"/>
      </w:rPr>
    </w:lvl>
    <w:lvl w:ilvl="1" w:tplc="04140003" w:tentative="1">
      <w:start w:val="1"/>
      <w:numFmt w:val="bullet"/>
      <w:lvlText w:val="o"/>
      <w:lvlJc w:val="left"/>
      <w:pPr>
        <w:ind w:left="3569" w:hanging="360"/>
      </w:pPr>
      <w:rPr>
        <w:rFonts w:ascii="Courier New" w:hAnsi="Courier New" w:hint="default"/>
      </w:rPr>
    </w:lvl>
    <w:lvl w:ilvl="2" w:tplc="04140005" w:tentative="1">
      <w:start w:val="1"/>
      <w:numFmt w:val="bullet"/>
      <w:lvlText w:val=""/>
      <w:lvlJc w:val="left"/>
      <w:pPr>
        <w:ind w:left="4289" w:hanging="360"/>
      </w:pPr>
      <w:rPr>
        <w:rFonts w:ascii="Wingdings" w:hAnsi="Wingdings" w:hint="default"/>
      </w:rPr>
    </w:lvl>
    <w:lvl w:ilvl="3" w:tplc="04140001" w:tentative="1">
      <w:start w:val="1"/>
      <w:numFmt w:val="bullet"/>
      <w:lvlText w:val=""/>
      <w:lvlJc w:val="left"/>
      <w:pPr>
        <w:ind w:left="5009" w:hanging="360"/>
      </w:pPr>
      <w:rPr>
        <w:rFonts w:ascii="Symbol" w:hAnsi="Symbol" w:hint="default"/>
      </w:rPr>
    </w:lvl>
    <w:lvl w:ilvl="4" w:tplc="04140003" w:tentative="1">
      <w:start w:val="1"/>
      <w:numFmt w:val="bullet"/>
      <w:lvlText w:val="o"/>
      <w:lvlJc w:val="left"/>
      <w:pPr>
        <w:ind w:left="5729" w:hanging="360"/>
      </w:pPr>
      <w:rPr>
        <w:rFonts w:ascii="Courier New" w:hAnsi="Courier New" w:hint="default"/>
      </w:rPr>
    </w:lvl>
    <w:lvl w:ilvl="5" w:tplc="04140005" w:tentative="1">
      <w:start w:val="1"/>
      <w:numFmt w:val="bullet"/>
      <w:lvlText w:val=""/>
      <w:lvlJc w:val="left"/>
      <w:pPr>
        <w:ind w:left="6449" w:hanging="360"/>
      </w:pPr>
      <w:rPr>
        <w:rFonts w:ascii="Wingdings" w:hAnsi="Wingdings" w:hint="default"/>
      </w:rPr>
    </w:lvl>
    <w:lvl w:ilvl="6" w:tplc="04140001" w:tentative="1">
      <w:start w:val="1"/>
      <w:numFmt w:val="bullet"/>
      <w:lvlText w:val=""/>
      <w:lvlJc w:val="left"/>
      <w:pPr>
        <w:ind w:left="7169" w:hanging="360"/>
      </w:pPr>
      <w:rPr>
        <w:rFonts w:ascii="Symbol" w:hAnsi="Symbol" w:hint="default"/>
      </w:rPr>
    </w:lvl>
    <w:lvl w:ilvl="7" w:tplc="04140003" w:tentative="1">
      <w:start w:val="1"/>
      <w:numFmt w:val="bullet"/>
      <w:lvlText w:val="o"/>
      <w:lvlJc w:val="left"/>
      <w:pPr>
        <w:ind w:left="7889" w:hanging="360"/>
      </w:pPr>
      <w:rPr>
        <w:rFonts w:ascii="Courier New" w:hAnsi="Courier New" w:hint="default"/>
      </w:rPr>
    </w:lvl>
    <w:lvl w:ilvl="8" w:tplc="04140005" w:tentative="1">
      <w:start w:val="1"/>
      <w:numFmt w:val="bullet"/>
      <w:lvlText w:val=""/>
      <w:lvlJc w:val="left"/>
      <w:pPr>
        <w:ind w:left="8609"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efaultTabStop w:val="709"/>
  <w:autoHyphenation/>
  <w:hyphenationZone w:val="142"/>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44BB"/>
    <w:rsid w:val="00017416"/>
    <w:rsid w:val="00017BF1"/>
    <w:rsid w:val="00034929"/>
    <w:rsid w:val="00044AE8"/>
    <w:rsid w:val="00085275"/>
    <w:rsid w:val="000D4C85"/>
    <w:rsid w:val="000E3290"/>
    <w:rsid w:val="000F1431"/>
    <w:rsid w:val="000F37AC"/>
    <w:rsid w:val="001116E8"/>
    <w:rsid w:val="001615A1"/>
    <w:rsid w:val="001A1FD4"/>
    <w:rsid w:val="00206F00"/>
    <w:rsid w:val="00241C8D"/>
    <w:rsid w:val="00260EA4"/>
    <w:rsid w:val="00274E43"/>
    <w:rsid w:val="0028733F"/>
    <w:rsid w:val="002D2C53"/>
    <w:rsid w:val="002D5379"/>
    <w:rsid w:val="002D6D52"/>
    <w:rsid w:val="002E08B7"/>
    <w:rsid w:val="00307A49"/>
    <w:rsid w:val="00311D1A"/>
    <w:rsid w:val="00342C8C"/>
    <w:rsid w:val="0035416E"/>
    <w:rsid w:val="00356835"/>
    <w:rsid w:val="00367357"/>
    <w:rsid w:val="0037727C"/>
    <w:rsid w:val="003A4EF9"/>
    <w:rsid w:val="003B3DF5"/>
    <w:rsid w:val="003B4B11"/>
    <w:rsid w:val="003E12FF"/>
    <w:rsid w:val="003F4752"/>
    <w:rsid w:val="003F555C"/>
    <w:rsid w:val="00403B0E"/>
    <w:rsid w:val="004079AE"/>
    <w:rsid w:val="00426AB2"/>
    <w:rsid w:val="00445AE9"/>
    <w:rsid w:val="004519E2"/>
    <w:rsid w:val="004736B1"/>
    <w:rsid w:val="00474F65"/>
    <w:rsid w:val="00476ADC"/>
    <w:rsid w:val="004F1222"/>
    <w:rsid w:val="004F14B0"/>
    <w:rsid w:val="004F62CC"/>
    <w:rsid w:val="00505E97"/>
    <w:rsid w:val="00521731"/>
    <w:rsid w:val="00522C21"/>
    <w:rsid w:val="00565E19"/>
    <w:rsid w:val="00575B6C"/>
    <w:rsid w:val="00583515"/>
    <w:rsid w:val="005F3CD5"/>
    <w:rsid w:val="00607351"/>
    <w:rsid w:val="0061177E"/>
    <w:rsid w:val="0061213C"/>
    <w:rsid w:val="00614A97"/>
    <w:rsid w:val="00615B0F"/>
    <w:rsid w:val="00615B69"/>
    <w:rsid w:val="006174B8"/>
    <w:rsid w:val="00620F6A"/>
    <w:rsid w:val="00623228"/>
    <w:rsid w:val="006316AC"/>
    <w:rsid w:val="00640749"/>
    <w:rsid w:val="00687395"/>
    <w:rsid w:val="00693A07"/>
    <w:rsid w:val="00694F27"/>
    <w:rsid w:val="006971E4"/>
    <w:rsid w:val="006A162B"/>
    <w:rsid w:val="006A36B3"/>
    <w:rsid w:val="006A5535"/>
    <w:rsid w:val="006D22AB"/>
    <w:rsid w:val="006E6325"/>
    <w:rsid w:val="006F0B1D"/>
    <w:rsid w:val="00700563"/>
    <w:rsid w:val="007142AE"/>
    <w:rsid w:val="00756F88"/>
    <w:rsid w:val="007867A1"/>
    <w:rsid w:val="00787750"/>
    <w:rsid w:val="00802238"/>
    <w:rsid w:val="008215D7"/>
    <w:rsid w:val="00834371"/>
    <w:rsid w:val="0083701E"/>
    <w:rsid w:val="00851156"/>
    <w:rsid w:val="008652A1"/>
    <w:rsid w:val="00871985"/>
    <w:rsid w:val="008A552D"/>
    <w:rsid w:val="008B44F1"/>
    <w:rsid w:val="008C72CD"/>
    <w:rsid w:val="008E0977"/>
    <w:rsid w:val="00903CF6"/>
    <w:rsid w:val="0091070F"/>
    <w:rsid w:val="00925249"/>
    <w:rsid w:val="00932DD0"/>
    <w:rsid w:val="00975E5C"/>
    <w:rsid w:val="0099331C"/>
    <w:rsid w:val="009A1EE9"/>
    <w:rsid w:val="009B4FA3"/>
    <w:rsid w:val="009B76A1"/>
    <w:rsid w:val="009C56B2"/>
    <w:rsid w:val="00A4456F"/>
    <w:rsid w:val="00A62FF9"/>
    <w:rsid w:val="00A7305A"/>
    <w:rsid w:val="00A739FA"/>
    <w:rsid w:val="00A75D55"/>
    <w:rsid w:val="00A808E2"/>
    <w:rsid w:val="00A9776E"/>
    <w:rsid w:val="00AB49CC"/>
    <w:rsid w:val="00AE104B"/>
    <w:rsid w:val="00AE192A"/>
    <w:rsid w:val="00AE4CF0"/>
    <w:rsid w:val="00AF44BB"/>
    <w:rsid w:val="00B22622"/>
    <w:rsid w:val="00B607AA"/>
    <w:rsid w:val="00BC2C25"/>
    <w:rsid w:val="00BE2711"/>
    <w:rsid w:val="00C32DAB"/>
    <w:rsid w:val="00C5708F"/>
    <w:rsid w:val="00C95923"/>
    <w:rsid w:val="00CD1FEC"/>
    <w:rsid w:val="00CD588C"/>
    <w:rsid w:val="00CD5B9A"/>
    <w:rsid w:val="00CF1EAF"/>
    <w:rsid w:val="00CF6CF5"/>
    <w:rsid w:val="00D006CE"/>
    <w:rsid w:val="00D0257F"/>
    <w:rsid w:val="00D168B7"/>
    <w:rsid w:val="00D60076"/>
    <w:rsid w:val="00D607CA"/>
    <w:rsid w:val="00DC27D6"/>
    <w:rsid w:val="00DC5413"/>
    <w:rsid w:val="00DD519A"/>
    <w:rsid w:val="00DE1991"/>
    <w:rsid w:val="00DE4BD4"/>
    <w:rsid w:val="00E11135"/>
    <w:rsid w:val="00E26D57"/>
    <w:rsid w:val="00E41109"/>
    <w:rsid w:val="00E54057"/>
    <w:rsid w:val="00E653D3"/>
    <w:rsid w:val="00E8792E"/>
    <w:rsid w:val="00EA6228"/>
    <w:rsid w:val="00EB38B8"/>
    <w:rsid w:val="00EB6AB0"/>
    <w:rsid w:val="00ED5062"/>
    <w:rsid w:val="00EE11AC"/>
    <w:rsid w:val="00F012FF"/>
    <w:rsid w:val="00F355C8"/>
    <w:rsid w:val="00F35A56"/>
    <w:rsid w:val="00F41631"/>
    <w:rsid w:val="00F82513"/>
    <w:rsid w:val="00F950F7"/>
    <w:rsid w:val="00FC1A25"/>
    <w:rsid w:val="00FF104E"/>
    <w:rsid w:val="00FF21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9AE"/>
    <w:rPr>
      <w:sz w:val="24"/>
      <w:szCs w:val="24"/>
      <w:lang w:val="de-DE" w:eastAsia="de-D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776E"/>
    <w:pPr>
      <w:tabs>
        <w:tab w:val="center" w:pos="4536"/>
        <w:tab w:val="right" w:pos="9072"/>
      </w:tabs>
    </w:pPr>
  </w:style>
  <w:style w:type="character" w:customStyle="1" w:styleId="HeaderChar">
    <w:name w:val="Header Char"/>
    <w:basedOn w:val="DefaultParagraphFont"/>
    <w:link w:val="Header"/>
    <w:uiPriority w:val="99"/>
    <w:semiHidden/>
    <w:rsid w:val="004F3945"/>
    <w:rPr>
      <w:sz w:val="24"/>
      <w:szCs w:val="24"/>
      <w:lang w:val="de-DE" w:eastAsia="de-DE"/>
    </w:rPr>
  </w:style>
  <w:style w:type="paragraph" w:styleId="Footer">
    <w:name w:val="footer"/>
    <w:basedOn w:val="Normal"/>
    <w:link w:val="FooterChar"/>
    <w:uiPriority w:val="99"/>
    <w:rsid w:val="00A9776E"/>
    <w:pPr>
      <w:tabs>
        <w:tab w:val="center" w:pos="4536"/>
        <w:tab w:val="right" w:pos="9072"/>
      </w:tabs>
    </w:pPr>
  </w:style>
  <w:style w:type="character" w:customStyle="1" w:styleId="FooterChar">
    <w:name w:val="Footer Char"/>
    <w:basedOn w:val="DefaultParagraphFont"/>
    <w:link w:val="Footer"/>
    <w:uiPriority w:val="99"/>
    <w:semiHidden/>
    <w:rsid w:val="004F3945"/>
    <w:rPr>
      <w:sz w:val="24"/>
      <w:szCs w:val="24"/>
      <w:lang w:val="de-DE" w:eastAsia="de-DE"/>
    </w:rPr>
  </w:style>
  <w:style w:type="paragraph" w:styleId="BalloonText">
    <w:name w:val="Balloon Text"/>
    <w:basedOn w:val="Normal"/>
    <w:link w:val="BalloonTextChar"/>
    <w:uiPriority w:val="99"/>
    <w:semiHidden/>
    <w:rsid w:val="006174B8"/>
    <w:rPr>
      <w:rFonts w:ascii="Tahoma" w:hAnsi="Tahoma" w:cs="Tahoma"/>
      <w:sz w:val="16"/>
      <w:szCs w:val="16"/>
    </w:rPr>
  </w:style>
  <w:style w:type="character" w:customStyle="1" w:styleId="BalloonTextChar">
    <w:name w:val="Balloon Text Char"/>
    <w:basedOn w:val="DefaultParagraphFont"/>
    <w:link w:val="BalloonText"/>
    <w:uiPriority w:val="99"/>
    <w:semiHidden/>
    <w:rsid w:val="004F3945"/>
    <w:rPr>
      <w:sz w:val="0"/>
      <w:szCs w:val="0"/>
      <w:lang w:val="de-DE" w:eastAsia="de-DE"/>
    </w:rPr>
  </w:style>
  <w:style w:type="table" w:styleId="TableGrid">
    <w:name w:val="Table Grid"/>
    <w:basedOn w:val="TableNormal"/>
    <w:uiPriority w:val="99"/>
    <w:rsid w:val="004079A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Normal"/>
    <w:uiPriority w:val="99"/>
    <w:rsid w:val="00CF1EAF"/>
    <w:pPr>
      <w:spacing w:line="240" w:lineRule="exact"/>
    </w:pPr>
    <w:rPr>
      <w:rFonts w:ascii="Arial" w:hAnsi="Arial" w:cs="Arial"/>
      <w:spacing w:val="20"/>
      <w:sz w:val="20"/>
      <w:szCs w:val="20"/>
    </w:rPr>
  </w:style>
  <w:style w:type="paragraph" w:customStyle="1" w:styleId="Normal1">
    <w:name w:val="Normal1"/>
    <w:basedOn w:val="Normal"/>
    <w:uiPriority w:val="99"/>
    <w:rsid w:val="00932DD0"/>
    <w:pPr>
      <w:spacing w:before="100" w:beforeAutospacing="1" w:after="100" w:afterAutospacing="1"/>
    </w:pPr>
  </w:style>
  <w:style w:type="character" w:customStyle="1" w:styleId="normalchar">
    <w:name w:val="normal__char"/>
    <w:basedOn w:val="DefaultParagraphFont"/>
    <w:uiPriority w:val="99"/>
    <w:rsid w:val="00932DD0"/>
    <w:rPr>
      <w:rFonts w:cs="Times New Roman"/>
    </w:rPr>
  </w:style>
</w:styles>
</file>

<file path=word/webSettings.xml><?xml version="1.0" encoding="utf-8"?>
<w:webSettings xmlns:r="http://schemas.openxmlformats.org/officeDocument/2006/relationships" xmlns:w="http://schemas.openxmlformats.org/wordprocessingml/2006/main">
  <w:divs>
    <w:div w:id="9625393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a%20Revedin\AppData\Roaming\Microsoft\Templates\Locus\Locus%20(Briefpapier,%20%20A4)%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Locus (Briefpapier,  A4) 2010.dot</Template>
  <TotalTime>1</TotalTime>
  <Pages>2</Pages>
  <Words>492</Words>
  <Characters>2806</Characters>
  <Application>Microsoft Office Outlook</Application>
  <DocSecurity>0</DocSecurity>
  <Lines>0</Lines>
  <Paragraphs>0</Paragraphs>
  <ScaleCrop>false</ScaleCrop>
  <Company>Grafik BRANDY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Firmenname</dc:title>
  <dc:subject/>
  <dc:creator>Jana Revedin</dc:creator>
  <cp:keywords/>
  <dc:description/>
  <cp:lastModifiedBy>WHC</cp:lastModifiedBy>
  <cp:revision>2</cp:revision>
  <cp:lastPrinted>2011-04-20T14:28:00Z</cp:lastPrinted>
  <dcterms:created xsi:type="dcterms:W3CDTF">2011-05-19T12:50:00Z</dcterms:created>
  <dcterms:modified xsi:type="dcterms:W3CDTF">2011-05-19T12:50:00Z</dcterms:modified>
</cp:coreProperties>
</file>